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PROGRAM „PRZYJACIELE ZIPPIEGO”</w:t>
      </w:r>
    </w:p>
    <w:p w:rsidR="00B85CCF" w:rsidRDefault="00B85CCF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504D"/>
          <w:sz w:val="26"/>
          <w:szCs w:val="26"/>
        </w:rPr>
      </w:pP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504D"/>
          <w:sz w:val="26"/>
          <w:szCs w:val="26"/>
        </w:rPr>
        <w:t>ĆWICZENIA DLA RODZICÓW I DZIECI</w:t>
      </w:r>
    </w:p>
    <w:p w:rsidR="00B85CCF" w:rsidRDefault="00B85CCF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  <w:t xml:space="preserve">MODUŁ 3 – PRZYJAŹŃ 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Podczas zajęć w tej części dzieci uczą się, jak zawierać i utrzymać przyjaźń, i jak radzić sobie z odrzuceniem i samotnością. Uczą się również, jak mówić przepraszam i jak rozwiązywać konflikty z przyjaciółmi. </w:t>
      </w:r>
    </w:p>
    <w:p w:rsidR="00B85CCF" w:rsidRDefault="006832FB" w:rsidP="006832FB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Poniżej proponuje kilka ćwiczeń, które można wykonać ze swoim dzieckiem, aby wzmocnić efekt zajęć z programu „Przyjaciele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Zippiego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”.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Wskazówki </w:t>
      </w:r>
    </w:p>
    <w:p w:rsidR="00B85CCF" w:rsidRDefault="006832FB" w:rsidP="006832F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Zawsze pochwal dziecko, kiedy dzieli się z innymi, pomaga, mówi miłe rzeczy, zaprasza do wspólnej gry, daje prezenty. </w:t>
      </w:r>
    </w:p>
    <w:p w:rsidR="00B85CCF" w:rsidRDefault="006832FB" w:rsidP="006832F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Kiedy pojawia się konflikt, włącz dziecko w jego rozwiązanie. Zapytaj, co ono proponuje i upewnij się, że zrozumiało, jak problem został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rozwiązany. </w:t>
      </w:r>
    </w:p>
    <w:p w:rsidR="00B85CCF" w:rsidRDefault="006832FB" w:rsidP="006832F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Jeśli organizujesz coś dla przyjaciół twojego dziecka – np. zabawę, wycieczkę, mecz piłki nożnej, zaproponuj dziecku, aby zaprosiło również nowego kolegę. To może być osoba, która właśnie przeprowadziła się na wasze osiedle lub zaczęła chodzić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tej samej klasy, co twoje dziecko. </w:t>
      </w:r>
    </w:p>
    <w:p w:rsidR="00B85CCF" w:rsidRDefault="006832FB" w:rsidP="006832F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Jeśli twoje dziecko jest zmartwione, że chodzi do nowej klasy, pomóż mu wyjaśniając, jak powinno rozmawiać z ludźmi i jak zawierać nowe przyjaźnie. To może mu pomóc                       w wyrażaniu się i da mu więks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zą pewność siebie. </w:t>
      </w:r>
    </w:p>
    <w:p w:rsidR="00B85CCF" w:rsidRDefault="006832FB" w:rsidP="006832F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Jeśli twoje dziecko straciło przyjaciela, wypróbuj jedną z propozycji, aby pomóc mu                 w zawarciu nowej przyjaźni. </w:t>
      </w:r>
    </w:p>
    <w:p w:rsidR="00B85CCF" w:rsidRDefault="00B85CCF" w:rsidP="006832FB">
      <w:pPr>
        <w:pStyle w:val="normal"/>
        <w:spacing w:after="0" w:line="240" w:lineRule="auto"/>
      </w:pP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504D"/>
          <w:sz w:val="26"/>
          <w:szCs w:val="26"/>
        </w:rPr>
        <w:t>Propozycja ćwiczeń dla dzieci i rodziców</w:t>
      </w:r>
    </w:p>
    <w:p w:rsidR="00B85CCF" w:rsidRDefault="006832FB" w:rsidP="006832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  <w:t>Ćwiczenie 1. Witaj!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Rozwijanie umiejętności twojego dziecka potrzebnych do zawierania nowych znajomości. </w:t>
      </w:r>
    </w:p>
    <w:p w:rsidR="00B85CCF" w:rsidRDefault="006832FB" w:rsidP="006832FB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b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20-30 min.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kartki, ciasteczka lub inne prezenty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85CCF" w:rsidRDefault="00B85CCF" w:rsidP="006832FB">
      <w:pPr>
        <w:pStyle w:val="normal"/>
        <w:spacing w:after="0" w:line="240" w:lineRule="auto"/>
      </w:pP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Kiedy w sąsiedztwie lub w klasie pojawia się nowa osoba, twoje dziecko może zrobić prezent na powitanie. Dziecko mogłoby również zaproponować zrobienie czegoś razem, np. wspólną zabawę – w szkole lub w domu. To prosty przykład zawierania nowych znajomości.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Jeśli dziecko nauczy się, jak postępować w takich sytuacjach, będzie mu łatwiej zapoznać się z wieloma nieznanymi osobami.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85CCF" w:rsidRDefault="00B85CCF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  <w:t xml:space="preserve">Ćwiczenie 2. Mój magiczny pomocnik 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Rozwijanie umiejętności dziecka potrzebnych do radzenia sobie z odrzuceniem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i samotnością. </w:t>
      </w:r>
    </w:p>
    <w:p w:rsidR="00B85CCF" w:rsidRDefault="006832FB" w:rsidP="006832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sz w:val="24"/>
          <w:szCs w:val="24"/>
        </w:rPr>
        <w:t>: 15 min.</w:t>
      </w:r>
    </w:p>
    <w:p w:rsidR="00B85CCF" w:rsidRDefault="006832FB" w:rsidP="006832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Pomoce: - 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Dzieci bardzo często nawiązują i zrywają znajomości. Każde dziecko doświadczyło kiedyś sytuacji, kiedy kolega nie chciał się z nim bawić. Porozmawiaj z dzieckiem                  o momentach, kiedy czuło się osamotnione lub odrzucone i zapytaj je co wted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zrobić, aby poczuć się lepiej. Zachęć je dając mu przykłady: zaśpiewanie ulubionej piosenki, przytulenie misia, zabawa z ulubioną rzeczą, myślenie o czymś miłym. Możesz razem z dzieckiem, zastanowić się nad jedną rzeczą, którą twoje dziecko mogłoby mieć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przy sobie, aby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poczuło się lepiej w momentach samotności lub odrzucenia, np. jakieś zdjęcie, małą zabawkę, nawet magiczne słowo. </w:t>
      </w:r>
    </w:p>
    <w:p w:rsidR="00B85CCF" w:rsidRDefault="006832FB" w:rsidP="006832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Posiadanie takiej rzeczy, maskotki może być bardzo przydatne dla dziecka w trudnych chwilach. </w:t>
      </w:r>
    </w:p>
    <w:p w:rsidR="006832FB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  <w:t>Ćwiczenie 3. Kartki prz</w:t>
      </w:r>
      <w:r>
        <w:rPr>
          <w:rFonts w:ascii="Times New Roman" w:eastAsia="Times New Roman" w:hAnsi="Times New Roman" w:cs="Times New Roman"/>
          <w:b/>
          <w:color w:val="1F497D"/>
          <w:sz w:val="26"/>
          <w:szCs w:val="26"/>
        </w:rPr>
        <w:t xml:space="preserve">yjaźni 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Rozwijanie umiejętności potrzebnych dziecku do utrzymania przyjaźni. </w:t>
      </w:r>
    </w:p>
    <w:p w:rsidR="00B85CCF" w:rsidRDefault="006832FB" w:rsidP="006832F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sz w:val="24"/>
          <w:szCs w:val="24"/>
        </w:rPr>
        <w:t>: 30 min.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Pomoce: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materiały do zrobienia pocztówek </w:t>
      </w:r>
    </w:p>
    <w:p w:rsidR="00B85CCF" w:rsidRDefault="006832FB" w:rsidP="006832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Zapytaj dziecko, kto jest jego najlepszym przyjacielem i dlaczego lubi tę osobę. Pomóż mu w zrobieniu kartek dla swoich przyjaciół. Każda kartka ma zawierać coś charakterystycznego dla tej osoby. Jeśli twój syn lubi grać w piłkę nożną, mógłby narysować mec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piłkarski lub wyciąć zdjęcia ulubionego piłkarza z gazet. Jeśli twoja córka i jej przyjaciółka lubią zwierzęta, to mogłaby ozdobić kartkę jakimś zdjęciem zwierząt. Przed wysłaniem kartki, Twoje dziecko powinno ją podpisać. Może też napisać coś na kartce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samo lub z twoją pomocą.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sectPr w:rsidR="00B85CCF" w:rsidSect="00B85C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48A"/>
    <w:multiLevelType w:val="multilevel"/>
    <w:tmpl w:val="45CAD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B85CCF"/>
    <w:rsid w:val="006832FB"/>
    <w:rsid w:val="00B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85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85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85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85C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85CC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85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85CCF"/>
  </w:style>
  <w:style w:type="table" w:customStyle="1" w:styleId="TableNormal">
    <w:name w:val="Table Normal"/>
    <w:rsid w:val="00B85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85CC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85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2020-04-03T23:31:00Z</dcterms:created>
  <dcterms:modified xsi:type="dcterms:W3CDTF">2020-04-03T23:31:00Z</dcterms:modified>
</cp:coreProperties>
</file>