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D643" w14:textId="6D99B7C1" w:rsidR="0033261E" w:rsidRDefault="005B1EE5" w:rsidP="0033261E">
      <w:pPr>
        <w:pStyle w:val="Nadpis1"/>
        <w:ind w:left="0"/>
        <w:jc w:val="center"/>
      </w:pPr>
      <w:r>
        <w:t xml:space="preserve">Čestné vyhlásenie </w:t>
      </w:r>
    </w:p>
    <w:p w14:paraId="6941564D" w14:textId="77777777" w:rsidR="0033261E" w:rsidRDefault="00F76923" w:rsidP="0033261E">
      <w:pPr>
        <w:pStyle w:val="Nadpis1"/>
        <w:ind w:left="0"/>
        <w:jc w:val="center"/>
        <w:rPr>
          <w:lang w:eastAsia="sk-SK"/>
        </w:rPr>
      </w:pPr>
      <w:r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</w:p>
    <w:p w14:paraId="221919F6" w14:textId="77777777" w:rsidR="0033261E" w:rsidRDefault="00F656A9" w:rsidP="0033261E">
      <w:pPr>
        <w:pStyle w:val="Nadpis1"/>
        <w:ind w:left="0"/>
        <w:jc w:val="center"/>
        <w:rPr>
          <w:lang w:eastAsia="sk-SK"/>
        </w:rPr>
      </w:pPr>
      <w:r>
        <w:t xml:space="preserve">ktoré </w:t>
      </w:r>
      <w:r w:rsidRPr="00F72393">
        <w:t>dovŕšilo šesť rokov veku a nedovŕšilo 15 rokov veku</w:t>
      </w:r>
      <w:r>
        <w:t>,</w:t>
      </w:r>
      <w:r w:rsidR="00F76923" w:rsidRPr="00803E5F">
        <w:rPr>
          <w:lang w:eastAsia="sk-SK"/>
        </w:rPr>
        <w:t xml:space="preserve"> </w:t>
      </w:r>
    </w:p>
    <w:p w14:paraId="33C9C056" w14:textId="4F2A9970" w:rsidR="00F76923" w:rsidRDefault="00F76923" w:rsidP="0033261E">
      <w:pPr>
        <w:pStyle w:val="Nadpis1"/>
        <w:ind w:left="0"/>
        <w:jc w:val="center"/>
      </w:pPr>
      <w:r w:rsidRPr="00803E5F">
        <w:rPr>
          <w:lang w:eastAsia="sk-SK"/>
        </w:rPr>
        <w:t>žijúce s daňovníkom 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33261E">
      <w:pPr>
        <w:pStyle w:val="Zkladntext"/>
        <w:spacing w:before="155" w:line="276" w:lineRule="auto"/>
        <w:ind w:right="233" w:firstLine="707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0"/>
      <w:r w:rsidR="00AF7E77" w:rsidRPr="00D005A9">
        <w:rPr>
          <w:lang w:eastAsia="sk-SK"/>
        </w:rPr>
        <w:t xml:space="preserve">/ § 33 ods. 1 písm. c) </w:t>
      </w:r>
      <w:commentRangeEnd w:id="0"/>
      <w:r w:rsidR="00246E9F">
        <w:rPr>
          <w:rStyle w:val="Odkaznakomentr"/>
        </w:rPr>
        <w:commentReference w:id="0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44E1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44E1D7" w16cid:durableId="24B3C16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246E9F"/>
    <w:rsid w:val="002729E2"/>
    <w:rsid w:val="002C46C1"/>
    <w:rsid w:val="0033261E"/>
    <w:rsid w:val="00442329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1D39EA3F-1950-413F-A845-1AB084ED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9EB2-30DE-460F-8E26-BFCD72F8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s b</cp:lastModifiedBy>
  <cp:revision>2</cp:revision>
  <dcterms:created xsi:type="dcterms:W3CDTF">2021-08-03T11:22:00Z</dcterms:created>
  <dcterms:modified xsi:type="dcterms:W3CDTF">2021-08-03T11:22:00Z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