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83" w:rsidRDefault="00B0447D" w:rsidP="00780083">
      <w:pPr>
        <w:tabs>
          <w:tab w:val="left" w:pos="293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2481B" wp14:editId="49B4D2D4">
                <wp:simplePos x="0" y="0"/>
                <wp:positionH relativeFrom="column">
                  <wp:posOffset>161254</wp:posOffset>
                </wp:positionH>
                <wp:positionV relativeFrom="paragraph">
                  <wp:posOffset>877246</wp:posOffset>
                </wp:positionV>
                <wp:extent cx="163830" cy="189781"/>
                <wp:effectExtent l="57150" t="38100" r="26670" b="96520"/>
                <wp:wrapNone/>
                <wp:docPr id="6" name="Uśmiechnięta buź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9781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6" o:spid="_x0000_s1026" type="#_x0000_t96" style="position:absolute;margin-left:12.7pt;margin-top:69.05pt;width:12.9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8B19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C1EA" wp14:editId="48370406">
                <wp:simplePos x="0" y="0"/>
                <wp:positionH relativeFrom="column">
                  <wp:posOffset>-407670</wp:posOffset>
                </wp:positionH>
                <wp:positionV relativeFrom="paragraph">
                  <wp:posOffset>997585</wp:posOffset>
                </wp:positionV>
                <wp:extent cx="1974850" cy="439420"/>
                <wp:effectExtent l="57150" t="38100" r="82550" b="93980"/>
                <wp:wrapNone/>
                <wp:docPr id="1" name="Schemat blokowy: taśma dziurkowa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43942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83" w:rsidRPr="00780083" w:rsidRDefault="00780083" w:rsidP="00780083">
                            <w:pPr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083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Wyłącz HEJT! Włącz SIEBIE!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Schemat blokowy: taśma dziurkowana 1" o:spid="_x0000_s1026" type="#_x0000_t122" style="position:absolute;margin-left:-32.1pt;margin-top:78.55pt;width:155.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" fillcolor="white [2577]" strokecolor="black [3040]">
                <v:fill color2="#4c4c4c [961]" rotate="t" focusposition=".5,.5" focussize="" focus="100%" type="gradientRadial"/>
                <v:shadow on="t" color="black" opacity="24903f" origin=",.5" offset="0,.55556mm"/>
                <v:textbox>
                  <w:txbxContent>
                    <w:p w:rsidR="00780083" w:rsidRPr="00780083" w:rsidRDefault="00780083" w:rsidP="00780083">
                      <w:pPr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083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Wyłącz HEJT! Włącz SIEBIE!</w:t>
                      </w:r>
                    </w:p>
                  </w:txbxContent>
                </v:textbox>
              </v:shape>
            </w:pict>
          </mc:Fallback>
        </mc:AlternateContent>
      </w:r>
      <w:r w:rsidR="00780083">
        <w:rPr>
          <w:noProof/>
          <w:lang w:eastAsia="pl-PL"/>
        </w:rPr>
        <w:drawing>
          <wp:inline distT="0" distB="0" distL="0" distR="0" wp14:anchorId="1BFC97A9" wp14:editId="4452F3DA">
            <wp:extent cx="1000664" cy="1276710"/>
            <wp:effectExtent l="0" t="0" r="9525" b="0"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16" cy="127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0083">
        <w:tab/>
        <w:t xml:space="preserve">                        </w:t>
      </w:r>
    </w:p>
    <w:p w:rsidR="00F64E17" w:rsidRDefault="004003FF" w:rsidP="00780083">
      <w:pPr>
        <w:tabs>
          <w:tab w:val="left" w:pos="2880"/>
        </w:tabs>
      </w:pPr>
    </w:p>
    <w:p w:rsidR="00780083" w:rsidRPr="00B0447D" w:rsidRDefault="002E71CC" w:rsidP="002E71CC">
      <w:p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10702" wp14:editId="51E6BD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1CC" w:rsidRPr="00B0447D" w:rsidRDefault="002E71CC" w:rsidP="002E71CC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4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Współczesny Internet przepełniony jest mową nienawiści, </w:t>
                            </w:r>
                            <w:proofErr w:type="spellStart"/>
                            <w:r w:rsidRPr="00B04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hejtu</w:t>
                            </w:r>
                            <w:proofErr w:type="spellEnd"/>
                            <w:r w:rsidRPr="00B04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 </w:t>
                            </w:r>
                            <w:proofErr w:type="spellStart"/>
                            <w:r w:rsidRPr="00B04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cyberprzemocy</w:t>
                            </w:r>
                            <w:proofErr w:type="spellEnd"/>
                            <w:r w:rsidRPr="00B04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Poniżani</w:t>
                            </w:r>
                            <w:bookmarkStart w:id="0" w:name="_GoBack"/>
                            <w:bookmarkEnd w:id="0"/>
                            <w:r w:rsidRPr="00B04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e, upokarzanie i ośmieszanie to stały pozycje w komentarzach pod filmami, zdjęciami, postami, czy artykułami. Rozpowszechnianie kompromitujących materiałów, jak filmy czy grafiki </w:t>
                            </w:r>
                            <w:r w:rsidRPr="00B04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 xml:space="preserve">to również formy </w:t>
                            </w:r>
                            <w:proofErr w:type="spellStart"/>
                            <w:r w:rsidRPr="00B04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hejtu</w:t>
                            </w:r>
                            <w:proofErr w:type="spellEnd"/>
                            <w:r w:rsidRPr="00B04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Konsekwencje HEJTU ponoszą ofiary oraz odbiorcy, którzy pozostają bierni na przemoc w Internecie. Bierność, brak reakcji powoduje, że sprawcy tej przemocy pozostają bezkarni i anonimowi.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g1NKe5AgAAjAUAAA4A&#10;AAAAAAAAAAAAAAAALgIAAGRycy9lMm9Eb2MueG1sUEsBAi0AFAAGAAgAAAAhAEuJJs3WAAAABQEA&#10;AA8AAAAAAAAAAAAAAAAAEwUAAGRycy9kb3ducmV2LnhtbFBLBQYAAAAABAAEAPMAAAAWBgAAAAA=&#10;" filled="f" stroked="f">
                <v:textbox style="mso-fit-shape-to-text:t">
                  <w:txbxContent>
                    <w:p w:rsidR="002E71CC" w:rsidRPr="00B0447D" w:rsidRDefault="002E71CC" w:rsidP="002E71CC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4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Współczesny Internet przepełniony jest mową nienawiści, </w:t>
                      </w:r>
                      <w:proofErr w:type="spellStart"/>
                      <w:r w:rsidRPr="00B04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hejtu</w:t>
                      </w:r>
                      <w:proofErr w:type="spellEnd"/>
                      <w:r w:rsidRPr="00B04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 </w:t>
                      </w:r>
                      <w:proofErr w:type="spellStart"/>
                      <w:r w:rsidRPr="00B04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cyberprzemocy</w:t>
                      </w:r>
                      <w:proofErr w:type="spellEnd"/>
                      <w:r w:rsidRPr="00B04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Poniżani</w:t>
                      </w:r>
                      <w:bookmarkStart w:id="1" w:name="_GoBack"/>
                      <w:bookmarkEnd w:id="1"/>
                      <w:r w:rsidRPr="00B04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e, upokarzanie i ośmieszanie to stały pozycje w komentarzach pod filmami, zdjęciami, postami, czy artykułami. Rozpowszechnianie kompromitujących materiałów, jak filmy czy grafiki </w:t>
                      </w:r>
                      <w:r w:rsidRPr="00B04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 xml:space="preserve">to również formy </w:t>
                      </w:r>
                      <w:proofErr w:type="spellStart"/>
                      <w:r w:rsidRPr="00B04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hejtu</w:t>
                      </w:r>
                      <w:proofErr w:type="spellEnd"/>
                      <w:r w:rsidRPr="00B04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Konsekwencje HEJTU ponoszą ofiary oraz odbiorcy, którzy pozostają bierni na przemoc w Internecie. Bierność, brak reakcji powoduje, że sprawcy tej przemocy pozostają bezkarni i anonimowi.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083" w:rsidRPr="00B0447D">
        <w:rPr>
          <w:rFonts w:ascii="Arial Narrow" w:hAnsi="Arial Narrow"/>
        </w:rPr>
        <w:t xml:space="preserve">Ośrodek Pomocy Społecznej i Gminna Komisja Rozwiązywania Problemów Alkoholowych </w:t>
      </w:r>
      <w:r w:rsidRPr="00B0447D">
        <w:rPr>
          <w:rFonts w:ascii="Arial Narrow" w:hAnsi="Arial Narrow"/>
        </w:rPr>
        <w:br/>
      </w:r>
      <w:r w:rsidR="00780083" w:rsidRPr="00B0447D">
        <w:rPr>
          <w:rFonts w:ascii="Arial Narrow" w:hAnsi="Arial Narrow"/>
        </w:rPr>
        <w:t>w Trzebiatowie są organizatorem Kampanii lokalnej „Wyłącz HEJT! Włącz SIEBIE!”. Partnerami realizacji projektu są : Szkoła Podstawowa Nr 1, Szkoła Podsta</w:t>
      </w:r>
      <w:r w:rsidR="00A64783" w:rsidRPr="00B0447D">
        <w:rPr>
          <w:rFonts w:ascii="Arial Narrow" w:hAnsi="Arial Narrow"/>
        </w:rPr>
        <w:t>wowa</w:t>
      </w:r>
      <w:r w:rsidR="00780083" w:rsidRPr="00B0447D">
        <w:rPr>
          <w:rFonts w:ascii="Arial Narrow" w:hAnsi="Arial Narrow"/>
        </w:rPr>
        <w:t xml:space="preserve"> Nr 2</w:t>
      </w:r>
      <w:r w:rsidR="00A64783" w:rsidRPr="00B0447D">
        <w:rPr>
          <w:rFonts w:ascii="Arial Narrow" w:hAnsi="Arial Narrow"/>
        </w:rPr>
        <w:t>,</w:t>
      </w:r>
      <w:r w:rsidR="00780083" w:rsidRPr="00B0447D">
        <w:rPr>
          <w:rFonts w:ascii="Arial Narrow" w:hAnsi="Arial Narrow"/>
        </w:rPr>
        <w:t xml:space="preserve"> Szkoła Podstawowa </w:t>
      </w:r>
      <w:r w:rsidRPr="00B0447D">
        <w:rPr>
          <w:rFonts w:ascii="Arial Narrow" w:hAnsi="Arial Narrow"/>
        </w:rPr>
        <w:br/>
      </w:r>
      <w:r w:rsidR="00780083" w:rsidRPr="00B0447D">
        <w:rPr>
          <w:rFonts w:ascii="Arial Narrow" w:hAnsi="Arial Narrow"/>
        </w:rPr>
        <w:t xml:space="preserve">z Oddziałami Integracyjnymi w Mrzeżynie, </w:t>
      </w:r>
      <w:r w:rsidR="00A64783" w:rsidRPr="00B0447D">
        <w:rPr>
          <w:rFonts w:ascii="Arial Narrow" w:hAnsi="Arial Narrow"/>
        </w:rPr>
        <w:t>Zespół Szkół im. Z. Herberta, Centrum Kształcenia Zawodowego</w:t>
      </w:r>
      <w:r w:rsidR="00AD3AE7">
        <w:rPr>
          <w:rFonts w:ascii="Arial Narrow" w:hAnsi="Arial Narrow"/>
        </w:rPr>
        <w:br/>
      </w:r>
      <w:r w:rsidR="00A64783" w:rsidRPr="00B0447D">
        <w:rPr>
          <w:rFonts w:ascii="Arial Narrow" w:hAnsi="Arial Narrow"/>
        </w:rPr>
        <w:t>w Trzebiatowie</w:t>
      </w:r>
      <w:r w:rsidRPr="00B0447D">
        <w:rPr>
          <w:rFonts w:ascii="Arial Narrow" w:hAnsi="Arial Narrow"/>
        </w:rPr>
        <w:t>.</w:t>
      </w:r>
      <w:r w:rsidR="003C6F2C">
        <w:rPr>
          <w:rFonts w:ascii="Arial Narrow" w:hAnsi="Arial Narrow"/>
        </w:rPr>
        <w:t xml:space="preserve"> Honorowy patronat nad Kampanią objął Burmistrz Trzebiatowa.</w:t>
      </w:r>
    </w:p>
    <w:p w:rsidR="002E71CC" w:rsidRPr="00B0447D" w:rsidRDefault="002E71CC" w:rsidP="002E71CC">
      <w:pPr>
        <w:tabs>
          <w:tab w:val="left" w:pos="2880"/>
        </w:tabs>
        <w:jc w:val="both"/>
        <w:rPr>
          <w:rFonts w:ascii="Arial Narrow" w:hAnsi="Arial Narrow"/>
          <w:b/>
        </w:rPr>
      </w:pPr>
      <w:r w:rsidRPr="00B0447D">
        <w:rPr>
          <w:rFonts w:ascii="Arial Narrow" w:hAnsi="Arial Narrow"/>
          <w:b/>
        </w:rPr>
        <w:t>1. Grupa docelowa.</w:t>
      </w:r>
    </w:p>
    <w:p w:rsidR="002E71CC" w:rsidRPr="00B0447D" w:rsidRDefault="002E71CC" w:rsidP="002E71CC">
      <w:p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>Kampania „Wyłącz HEJT! Włącz SIEBIE!” skierowana jest do dzieci oraz młodzieży, jak i ich rodziców</w:t>
      </w:r>
      <w:r w:rsidR="007C1E02" w:rsidRPr="00B0447D">
        <w:rPr>
          <w:rFonts w:ascii="Arial Narrow" w:hAnsi="Arial Narrow"/>
        </w:rPr>
        <w:br/>
        <w:t>oraz</w:t>
      </w:r>
      <w:r w:rsidRPr="00B0447D">
        <w:rPr>
          <w:rFonts w:ascii="Arial Narrow" w:hAnsi="Arial Narrow"/>
        </w:rPr>
        <w:t xml:space="preserve"> opiekunów. </w:t>
      </w:r>
    </w:p>
    <w:p w:rsidR="002E71CC" w:rsidRPr="00B0447D" w:rsidRDefault="002E71CC" w:rsidP="002E71CC">
      <w:pPr>
        <w:tabs>
          <w:tab w:val="left" w:pos="2880"/>
        </w:tabs>
        <w:jc w:val="both"/>
        <w:rPr>
          <w:rFonts w:ascii="Arial Narrow" w:hAnsi="Arial Narrow"/>
          <w:b/>
        </w:rPr>
      </w:pPr>
      <w:r w:rsidRPr="00B0447D">
        <w:rPr>
          <w:rFonts w:ascii="Arial Narrow" w:hAnsi="Arial Narrow"/>
          <w:b/>
        </w:rPr>
        <w:t>2. Cele Kampanii.</w:t>
      </w:r>
    </w:p>
    <w:p w:rsidR="002E71CC" w:rsidRPr="00B0447D" w:rsidRDefault="002E71CC" w:rsidP="002E71CC">
      <w:p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 xml:space="preserve"> Celem Kampanii jest </w:t>
      </w:r>
      <w:r w:rsidR="007C1E02" w:rsidRPr="00B0447D">
        <w:rPr>
          <w:rFonts w:ascii="Arial Narrow" w:hAnsi="Arial Narrow"/>
        </w:rPr>
        <w:t xml:space="preserve">uwrażliwienie oraz zachęcenie do reagowania na mowę nienawiści w Internecie oraz pokazanie pozytywnego korzystania z sieci. </w:t>
      </w:r>
    </w:p>
    <w:p w:rsidR="007C1E02" w:rsidRPr="00B0447D" w:rsidRDefault="007C1E02" w:rsidP="002E71CC">
      <w:pPr>
        <w:tabs>
          <w:tab w:val="left" w:pos="2880"/>
        </w:tabs>
        <w:jc w:val="both"/>
        <w:rPr>
          <w:rFonts w:ascii="Arial Narrow" w:hAnsi="Arial Narrow"/>
          <w:b/>
        </w:rPr>
      </w:pPr>
      <w:r w:rsidRPr="00B0447D">
        <w:rPr>
          <w:rFonts w:ascii="Arial Narrow" w:hAnsi="Arial Narrow"/>
          <w:b/>
        </w:rPr>
        <w:t>3. Formy Kampanii.</w:t>
      </w:r>
    </w:p>
    <w:p w:rsidR="002E71CC" w:rsidRPr="00B0447D" w:rsidRDefault="007C1E02" w:rsidP="002E71CC">
      <w:p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>Kampania zaplanowana jest na cały 2020 rok. W związku z ty działania będą miały charakter ciągły</w:t>
      </w:r>
      <w:r w:rsidR="00B36264" w:rsidRPr="00B0447D">
        <w:rPr>
          <w:rFonts w:ascii="Arial Narrow" w:hAnsi="Arial Narrow"/>
        </w:rPr>
        <w:t xml:space="preserve"> </w:t>
      </w:r>
      <w:r w:rsidR="00B36264" w:rsidRPr="00B0447D">
        <w:rPr>
          <w:rFonts w:ascii="Arial Narrow" w:hAnsi="Arial Narrow"/>
        </w:rPr>
        <w:br/>
        <w:t>a ich realizacja nastąpi dzięki podjętym porozumieniom o współpracy partnerskiej</w:t>
      </w:r>
      <w:r w:rsidRPr="00B0447D">
        <w:rPr>
          <w:rFonts w:ascii="Arial Narrow" w:hAnsi="Arial Narrow"/>
        </w:rPr>
        <w:t xml:space="preserve">. Kapania będzie realizowana </w:t>
      </w:r>
      <w:r w:rsidR="00AD3AE7">
        <w:rPr>
          <w:rFonts w:ascii="Arial Narrow" w:hAnsi="Arial Narrow"/>
        </w:rPr>
        <w:br/>
      </w:r>
      <w:r w:rsidRPr="00B0447D">
        <w:rPr>
          <w:rFonts w:ascii="Arial Narrow" w:hAnsi="Arial Narrow"/>
        </w:rPr>
        <w:t xml:space="preserve">w formie plakatów, broszur, konkursów, warsztatów i spotkań </w:t>
      </w:r>
      <w:proofErr w:type="spellStart"/>
      <w:r w:rsidRPr="00B0447D">
        <w:rPr>
          <w:rFonts w:ascii="Arial Narrow" w:hAnsi="Arial Narrow"/>
        </w:rPr>
        <w:t>edukacyjno</w:t>
      </w:r>
      <w:proofErr w:type="spellEnd"/>
      <w:r w:rsidRPr="00B0447D">
        <w:rPr>
          <w:rFonts w:ascii="Arial Narrow" w:hAnsi="Arial Narrow"/>
        </w:rPr>
        <w:t xml:space="preserve"> – profilaktycznych. Aktywne zaangażowanie dzieci i młodzieży w tworzenie przekazów kampanii pozwoli na podniesienie jej  atrakcyjności </w:t>
      </w:r>
      <w:r w:rsidR="00AD3AE7">
        <w:rPr>
          <w:rFonts w:ascii="Arial Narrow" w:hAnsi="Arial Narrow"/>
        </w:rPr>
        <w:br/>
      </w:r>
      <w:r w:rsidR="00F537C7">
        <w:rPr>
          <w:rFonts w:ascii="Arial Narrow" w:hAnsi="Arial Narrow"/>
        </w:rPr>
        <w:t xml:space="preserve"> i zrozumienia przez</w:t>
      </w:r>
      <w:r w:rsidR="002E71CC" w:rsidRPr="00B0447D">
        <w:rPr>
          <w:rFonts w:ascii="Arial Narrow" w:hAnsi="Arial Narrow"/>
        </w:rPr>
        <w:t xml:space="preserve"> rówieśników</w:t>
      </w:r>
      <w:r w:rsidRPr="00B0447D">
        <w:rPr>
          <w:rFonts w:ascii="Arial Narrow" w:hAnsi="Arial Narrow"/>
        </w:rPr>
        <w:t>.</w:t>
      </w:r>
    </w:p>
    <w:p w:rsidR="007C1E02" w:rsidRPr="00B0447D" w:rsidRDefault="007C1E02" w:rsidP="002E71CC">
      <w:pPr>
        <w:tabs>
          <w:tab w:val="left" w:pos="2880"/>
        </w:tabs>
        <w:jc w:val="both"/>
        <w:rPr>
          <w:rFonts w:ascii="Arial Narrow" w:hAnsi="Arial Narrow"/>
          <w:b/>
        </w:rPr>
      </w:pPr>
      <w:r w:rsidRPr="00B0447D">
        <w:rPr>
          <w:rFonts w:ascii="Arial Narrow" w:hAnsi="Arial Narrow"/>
          <w:b/>
        </w:rPr>
        <w:t>4. Działania Kampanii.</w:t>
      </w:r>
    </w:p>
    <w:p w:rsidR="007C1E02" w:rsidRPr="00B0447D" w:rsidRDefault="001B4802" w:rsidP="001B4802">
      <w:pPr>
        <w:pStyle w:val="Akapitzlist"/>
        <w:numPr>
          <w:ilvl w:val="0"/>
          <w:numId w:val="1"/>
        </w:num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 xml:space="preserve">ogłoszenie konkursu „Wyłącz HEJT! Włącz SIEBIE!” </w:t>
      </w:r>
      <w:r w:rsidR="007C1E02" w:rsidRPr="00B0447D">
        <w:rPr>
          <w:rFonts w:ascii="Arial Narrow" w:hAnsi="Arial Narrow"/>
        </w:rPr>
        <w:t xml:space="preserve">adresowanych do trzech grup </w:t>
      </w:r>
      <w:r w:rsidRPr="00B0447D">
        <w:rPr>
          <w:rFonts w:ascii="Arial Narrow" w:hAnsi="Arial Narrow"/>
        </w:rPr>
        <w:t xml:space="preserve">docelowych  </w:t>
      </w:r>
      <w:r w:rsidRPr="00B0447D">
        <w:rPr>
          <w:rFonts w:ascii="Arial Narrow" w:hAnsi="Arial Narrow"/>
        </w:rPr>
        <w:br/>
        <w:t>- uczniowie najstarszych grup przedszkolnych do III klasy szkoły podstawowej</w:t>
      </w:r>
      <w:r w:rsidR="007C1E02" w:rsidRPr="00B0447D">
        <w:rPr>
          <w:rFonts w:ascii="Arial Narrow" w:hAnsi="Arial Narrow"/>
        </w:rPr>
        <w:t xml:space="preserve"> </w:t>
      </w:r>
      <w:r w:rsidRPr="00B0447D">
        <w:rPr>
          <w:rFonts w:ascii="Arial Narrow" w:hAnsi="Arial Narrow"/>
        </w:rPr>
        <w:t>forma zakładki do książki</w:t>
      </w:r>
    </w:p>
    <w:p w:rsidR="001B4802" w:rsidRPr="00B0447D" w:rsidRDefault="001B4802" w:rsidP="001B4802">
      <w:pPr>
        <w:pStyle w:val="Akapitzlist"/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>- uczniowie  klas IV – VI forma plakatu z hasłem (forma papierowa lub elektroniczna)</w:t>
      </w:r>
    </w:p>
    <w:p w:rsidR="001B4802" w:rsidRPr="00B0447D" w:rsidRDefault="001B4802" w:rsidP="001B4802">
      <w:pPr>
        <w:pStyle w:val="Akapitzlist"/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lastRenderedPageBreak/>
        <w:t>- uczniowie klas VII szkół podstawowych – uczniowie szkół ponadpodstawowych zaprojektowanie broszurki tematycznej ( w formie elektronicznej )</w:t>
      </w:r>
      <w:r w:rsidR="00B36264" w:rsidRPr="00B0447D">
        <w:rPr>
          <w:rFonts w:ascii="Arial Narrow" w:hAnsi="Arial Narrow"/>
        </w:rPr>
        <w:t>,</w:t>
      </w:r>
    </w:p>
    <w:p w:rsidR="001B4802" w:rsidRPr="00B0447D" w:rsidRDefault="001B4802" w:rsidP="001B4802">
      <w:pPr>
        <w:pStyle w:val="Akapitzlist"/>
        <w:numPr>
          <w:ilvl w:val="0"/>
          <w:numId w:val="1"/>
        </w:num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>Rozstrzygniecie konkursu i wręczenie nagród</w:t>
      </w:r>
      <w:r w:rsidR="00B36264" w:rsidRPr="00B0447D">
        <w:rPr>
          <w:rFonts w:ascii="Arial Narrow" w:hAnsi="Arial Narrow"/>
        </w:rPr>
        <w:t>,</w:t>
      </w:r>
      <w:r w:rsidRPr="00B0447D">
        <w:rPr>
          <w:rFonts w:ascii="Arial Narrow" w:hAnsi="Arial Narrow"/>
        </w:rPr>
        <w:t xml:space="preserve"> </w:t>
      </w:r>
    </w:p>
    <w:p w:rsidR="00B36264" w:rsidRPr="00B0447D" w:rsidRDefault="00B36264" w:rsidP="001B4802">
      <w:pPr>
        <w:pStyle w:val="Akapitzlist"/>
        <w:numPr>
          <w:ilvl w:val="0"/>
          <w:numId w:val="1"/>
        </w:num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 xml:space="preserve">Rozpowszechnianie i wydruk autorskich broszur i plakatów, które w formie graficznej promowane będą w mediach </w:t>
      </w:r>
    </w:p>
    <w:p w:rsidR="001B4802" w:rsidRPr="00B0447D" w:rsidRDefault="001B4802" w:rsidP="001B4802">
      <w:pPr>
        <w:pStyle w:val="Akapitzlist"/>
        <w:numPr>
          <w:ilvl w:val="0"/>
          <w:numId w:val="1"/>
        </w:num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 xml:space="preserve">Prowadzenie na lekcjach godzin wychowawczych pogadanek w </w:t>
      </w:r>
      <w:r w:rsidR="00B36264" w:rsidRPr="00B0447D">
        <w:rPr>
          <w:rFonts w:ascii="Arial Narrow" w:hAnsi="Arial Narrow"/>
        </w:rPr>
        <w:t>przedmiotowym temacie</w:t>
      </w:r>
    </w:p>
    <w:p w:rsidR="00B36264" w:rsidRPr="00B0447D" w:rsidRDefault="00B36264" w:rsidP="001B4802">
      <w:pPr>
        <w:pStyle w:val="Akapitzlist"/>
        <w:numPr>
          <w:ilvl w:val="0"/>
          <w:numId w:val="1"/>
        </w:num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 xml:space="preserve">Warsztaty dla dzieci i młodzieży </w:t>
      </w:r>
    </w:p>
    <w:p w:rsidR="00B36264" w:rsidRPr="00B0447D" w:rsidRDefault="00B36264" w:rsidP="001B4802">
      <w:pPr>
        <w:pStyle w:val="Akapitzlist"/>
        <w:numPr>
          <w:ilvl w:val="0"/>
          <w:numId w:val="1"/>
        </w:num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 xml:space="preserve">Otwarte spotkanie </w:t>
      </w:r>
      <w:proofErr w:type="spellStart"/>
      <w:r w:rsidRPr="00B0447D">
        <w:rPr>
          <w:rFonts w:ascii="Arial Narrow" w:hAnsi="Arial Narrow"/>
        </w:rPr>
        <w:t>edukacyjno</w:t>
      </w:r>
      <w:proofErr w:type="spellEnd"/>
      <w:r w:rsidRPr="00B0447D">
        <w:rPr>
          <w:rFonts w:ascii="Arial Narrow" w:hAnsi="Arial Narrow"/>
        </w:rPr>
        <w:t xml:space="preserve"> – profilaktyczne dla rodziców i opiekunów</w:t>
      </w:r>
    </w:p>
    <w:p w:rsidR="00B36264" w:rsidRPr="00B0447D" w:rsidRDefault="00B36264" w:rsidP="001B4802">
      <w:pPr>
        <w:pStyle w:val="Akapitzlist"/>
        <w:numPr>
          <w:ilvl w:val="0"/>
          <w:numId w:val="1"/>
        </w:num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>Przeprowadzenie końcowej ankiety</w:t>
      </w:r>
    </w:p>
    <w:p w:rsidR="00B36264" w:rsidRPr="00B0447D" w:rsidRDefault="00B36264" w:rsidP="00B36264">
      <w:pPr>
        <w:tabs>
          <w:tab w:val="left" w:pos="2880"/>
        </w:tabs>
        <w:jc w:val="both"/>
        <w:rPr>
          <w:rFonts w:ascii="Arial Narrow" w:hAnsi="Arial Narrow"/>
          <w:b/>
        </w:rPr>
      </w:pPr>
      <w:r w:rsidRPr="00B0447D">
        <w:rPr>
          <w:rFonts w:ascii="Arial Narrow" w:hAnsi="Arial Narrow"/>
          <w:b/>
        </w:rPr>
        <w:t>5. Finansowanie Kampanii.</w:t>
      </w:r>
    </w:p>
    <w:p w:rsidR="00B36264" w:rsidRPr="00B0447D" w:rsidRDefault="00B36264" w:rsidP="00B36264">
      <w:p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 xml:space="preserve">Kampania w całości zostanie sfinansowana ze środków Gminnego Programu Profilaktyki </w:t>
      </w:r>
      <w:r w:rsidRPr="00B0447D">
        <w:rPr>
          <w:rFonts w:ascii="Arial Narrow" w:hAnsi="Arial Narrow"/>
        </w:rPr>
        <w:br/>
        <w:t>i Rozwiazywania Problemów  Alkoholowych na 2020 rok.</w:t>
      </w:r>
    </w:p>
    <w:p w:rsidR="00B36264" w:rsidRPr="00B0447D" w:rsidRDefault="00B36264" w:rsidP="00B36264">
      <w:pPr>
        <w:tabs>
          <w:tab w:val="left" w:pos="2880"/>
        </w:tabs>
        <w:jc w:val="both"/>
        <w:rPr>
          <w:rFonts w:ascii="Arial Narrow" w:hAnsi="Arial Narrow"/>
        </w:rPr>
      </w:pPr>
    </w:p>
    <w:p w:rsidR="00B36264" w:rsidRPr="00B0447D" w:rsidRDefault="00B36264" w:rsidP="00B36264">
      <w:pPr>
        <w:tabs>
          <w:tab w:val="left" w:pos="2880"/>
        </w:tabs>
        <w:jc w:val="both"/>
        <w:rPr>
          <w:rFonts w:ascii="Arial Narrow" w:hAnsi="Arial Narrow"/>
        </w:rPr>
      </w:pPr>
      <w:r w:rsidRPr="00B0447D">
        <w:rPr>
          <w:rFonts w:ascii="Arial Narrow" w:hAnsi="Arial Narrow"/>
        </w:rPr>
        <w:t xml:space="preserve">                                                                 </w:t>
      </w:r>
    </w:p>
    <w:p w:rsidR="00B36264" w:rsidRPr="00B0447D" w:rsidRDefault="00B36264">
      <w:pPr>
        <w:tabs>
          <w:tab w:val="left" w:pos="2880"/>
        </w:tabs>
        <w:jc w:val="both"/>
        <w:rPr>
          <w:rFonts w:ascii="Arial Narrow" w:hAnsi="Arial Narrow"/>
        </w:rPr>
      </w:pPr>
    </w:p>
    <w:sectPr w:rsidR="00B36264" w:rsidRPr="00B044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FF" w:rsidRDefault="004003FF" w:rsidP="00780083">
      <w:pPr>
        <w:spacing w:after="0" w:line="240" w:lineRule="auto"/>
      </w:pPr>
      <w:r>
        <w:separator/>
      </w:r>
    </w:p>
  </w:endnote>
  <w:endnote w:type="continuationSeparator" w:id="0">
    <w:p w:rsidR="004003FF" w:rsidRDefault="004003FF" w:rsidP="0078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FF" w:rsidRDefault="004003FF" w:rsidP="00780083">
      <w:pPr>
        <w:spacing w:after="0" w:line="240" w:lineRule="auto"/>
      </w:pPr>
      <w:r>
        <w:separator/>
      </w:r>
    </w:p>
  </w:footnote>
  <w:footnote w:type="continuationSeparator" w:id="0">
    <w:p w:rsidR="004003FF" w:rsidRDefault="004003FF" w:rsidP="0078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83" w:rsidRDefault="00780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D78"/>
    <w:multiLevelType w:val="hybridMultilevel"/>
    <w:tmpl w:val="32E6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3"/>
    <w:rsid w:val="000C1A80"/>
    <w:rsid w:val="0010760D"/>
    <w:rsid w:val="001B4802"/>
    <w:rsid w:val="001D05A6"/>
    <w:rsid w:val="002E71CC"/>
    <w:rsid w:val="003C6F2C"/>
    <w:rsid w:val="004003FF"/>
    <w:rsid w:val="0042143B"/>
    <w:rsid w:val="00655004"/>
    <w:rsid w:val="00710D3C"/>
    <w:rsid w:val="00780083"/>
    <w:rsid w:val="007C1E02"/>
    <w:rsid w:val="008B19DB"/>
    <w:rsid w:val="00A64783"/>
    <w:rsid w:val="00AB3131"/>
    <w:rsid w:val="00AD3AE7"/>
    <w:rsid w:val="00B0447D"/>
    <w:rsid w:val="00B36264"/>
    <w:rsid w:val="00F5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83"/>
  </w:style>
  <w:style w:type="paragraph" w:styleId="Stopka">
    <w:name w:val="footer"/>
    <w:basedOn w:val="Normalny"/>
    <w:link w:val="StopkaZnak"/>
    <w:uiPriority w:val="99"/>
    <w:unhideWhenUsed/>
    <w:rsid w:val="0078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083"/>
  </w:style>
  <w:style w:type="paragraph" w:styleId="Akapitzlist">
    <w:name w:val="List Paragraph"/>
    <w:basedOn w:val="Normalny"/>
    <w:uiPriority w:val="34"/>
    <w:qFormat/>
    <w:rsid w:val="001B4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083"/>
  </w:style>
  <w:style w:type="paragraph" w:styleId="Stopka">
    <w:name w:val="footer"/>
    <w:basedOn w:val="Normalny"/>
    <w:link w:val="StopkaZnak"/>
    <w:uiPriority w:val="99"/>
    <w:unhideWhenUsed/>
    <w:rsid w:val="0078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083"/>
  </w:style>
  <w:style w:type="paragraph" w:styleId="Akapitzlist">
    <w:name w:val="List Paragraph"/>
    <w:basedOn w:val="Normalny"/>
    <w:uiPriority w:val="34"/>
    <w:qFormat/>
    <w:rsid w:val="001B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8</cp:revision>
  <cp:lastPrinted>2020-01-24T11:24:00Z</cp:lastPrinted>
  <dcterms:created xsi:type="dcterms:W3CDTF">2020-01-23T08:11:00Z</dcterms:created>
  <dcterms:modified xsi:type="dcterms:W3CDTF">2020-01-31T07:42:00Z</dcterms:modified>
</cp:coreProperties>
</file>