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59" w:rsidRDefault="00646459" w:rsidP="00646459">
      <w:r>
        <w:t>Pytanie 1.</w:t>
      </w:r>
    </w:p>
    <w:p w:rsidR="00646459" w:rsidRDefault="00646459" w:rsidP="00646459">
      <w:pPr>
        <w:pStyle w:val="Akapitzlist"/>
      </w:pPr>
    </w:p>
    <w:p w:rsidR="00646459" w:rsidRDefault="00646459" w:rsidP="00646459">
      <w:r>
        <w:t xml:space="preserve">W związku z ustaleniem przez Zamawiającego kryterium oceny ofert „Czas reakcji na sprawdzenie prawidłowości wskazań układu pomiarowo-rozliczeniowego w miejscu jego instalacji” Wykonawca wskazuje, że jest to kryterium, które w sposób nieuzasadniony narusza uczciwą konkurencję w postępowaniu. </w:t>
      </w:r>
    </w:p>
    <w:p w:rsidR="00646459" w:rsidRDefault="00646459" w:rsidP="00646459">
      <w:pPr>
        <w:pStyle w:val="Akapitzlist"/>
      </w:pPr>
    </w:p>
    <w:p w:rsidR="00646459" w:rsidRDefault="00646459" w:rsidP="00646459">
      <w:r>
        <w:t>Wykonawca wskazuje, że co prawda Zamawiający ma sporą dowolność w kreowaniu dokumentacji postępowania, w tym w szczególności w ustaleniu kryteriów oceny ofert, jednak nie może działać z naruszeniem przepisów ustawy z dnia 29 stycznia 2004 r. Prawo zamówień publicznych (</w:t>
      </w:r>
      <w:proofErr w:type="spellStart"/>
      <w:r>
        <w:t>t.j</w:t>
      </w:r>
      <w:proofErr w:type="spellEnd"/>
      <w:r>
        <w:t>. Dz. U. z 2019  r. poz. 1843  – dalej „ustawa PZP”) oraz ogólnych zasad takich jak konkurencyjność, czy proporcjonalność. Jedna z zasad prowadzenia postępowania, to zasada wymieniona w art. 7 ust. 1 ustawy PZP, zgodnie z którą zamawiający przygotowuje i przeprowadza postępowanie o udzielenie zamówienia w sposób zapewniający zachowanie uczciwej konkurencji i równe traktowanie wykonawców oraz zgodnie z zasadami proporcjonalności i przejrzystości. Zasada ta powinna być stosowana przez Zamawiającego na wszystkich etapach postępowania: od jego przygotowania, określenia warunków udziału w postępowaniu oraz kryteriów oceny ofert, poprzez samą ocenę i wybór oferty najkorzystniejszej. Oznacza to, że ustalając m.in. kryteria oceny ofert (art. 91 ustawy PZP), Zamawiający ma obowiązek zapewnienia ich niedyskryminującego charakteru. Tak m.in. orzekła KIO w wyroku z 14 sierpnia 2013 r. (KIO 1819/13, KIO 1835/13, KIO 1893/13):</w:t>
      </w:r>
    </w:p>
    <w:p w:rsidR="00646459" w:rsidRDefault="00646459" w:rsidP="00646459"/>
    <w:p w:rsidR="00646459" w:rsidRDefault="00646459" w:rsidP="00646459">
      <w:r>
        <w:t xml:space="preserve">„Zamawiający ma prawo do ustalenia takich kryteriów oceny ofert, które są niezbędne do dokonania wyboru oferty w największym stopniu spełniającej cele prowadzonego postępowania. Przepis art. 91 ust. 2 </w:t>
      </w:r>
      <w:proofErr w:type="spellStart"/>
      <w:r>
        <w:t>Pzp</w:t>
      </w:r>
      <w:proofErr w:type="spellEnd"/>
      <w:r>
        <w:t xml:space="preserve"> nie określa zamkniętego katalogu kryteriów, jakimi można się kierować przy wyborze oferty. Prawo to doznaje jednak pewnych ograniczeń w kontekście zasady uczciwej konkurencji i równego traktowania wykonawców. Zasada powyższa wyraża się bowiem m.in. w obowiązku jednakowego traktowania wszystkich wykonawców (a więc również oceny ich ofert wg tych samych zasad) oraz prowadzenia postępowania w sposób pozwalający na zweryfikowanie prawidłowości postępowania zamawiającego, w tym w zakresie oceny ofert. Ocena ofert w zgodzie z zasadą uczciwej konkurencji i równego traktowania wykonawców może być dokonana tylko przy użyciu jasno opisanych, mierzalnych kryteriów oraz dokładnie określonego sposobu ich stosowania. Opis kryteriów oceny ofert oraz opis sposobu oceny ofert, zgodnie z zasadą określoną w art. 7 ust. 1 </w:t>
      </w:r>
      <w:proofErr w:type="spellStart"/>
      <w:r>
        <w:t>Pzp</w:t>
      </w:r>
      <w:proofErr w:type="spellEnd"/>
      <w:r>
        <w:t xml:space="preserve"> musi zapewniać obiektywną ocenę oraz porównywalność złożonych ofert, dając tym samym wykonawcom możliwość weryfikacji prawidłowości dokonanej oceny i wyboru oferty najkorzystniejszej (vide wyrok Sądu Okręgowego w Warszawie z dnia 18 marca 2004 r., sygn. akt V Ca 264/04)”.</w:t>
      </w:r>
    </w:p>
    <w:p w:rsidR="00646459" w:rsidRDefault="00646459" w:rsidP="00646459">
      <w:pPr>
        <w:pStyle w:val="Akapitzlist"/>
      </w:pPr>
    </w:p>
    <w:p w:rsidR="00646459" w:rsidRDefault="00646459" w:rsidP="00646459">
      <w:r>
        <w:t xml:space="preserve">Wykonawca zwraca uwagę Zamawiającego na okoliczność, że właścicielem układów pomiarowo-rozliczeniowych jest </w:t>
      </w:r>
      <w:proofErr w:type="spellStart"/>
      <w:r>
        <w:t>Veolia</w:t>
      </w:r>
      <w:proofErr w:type="spellEnd"/>
      <w:r>
        <w:t xml:space="preserve"> Energia Warszawa S.A., , a termin wykonania sprawdzenia, który Zamawiający określił jako kryterium oceny ofert zależy właśnie od właściciela urządzeń. Powyższe oznacza, że ww. kryterium w sposób oczywisty faworyzuje tylko jednego wykonawcę (w nieuzasadniony sposób stwarza jego przewagę nad konkurentami), co jest niezgodne z zasadą wyrażoną w art. 7 ust. 1 ustawy PZP. </w:t>
      </w:r>
    </w:p>
    <w:p w:rsidR="00646459" w:rsidRDefault="00646459" w:rsidP="00646459">
      <w:pPr>
        <w:pStyle w:val="Akapitzlist"/>
      </w:pPr>
    </w:p>
    <w:p w:rsidR="00646459" w:rsidRDefault="00646459" w:rsidP="00646459">
      <w:r>
        <w:t>Kryteria oceny ofert nie mogą bez powodu ograniczać, czy eliminować konkurencji. Tymczasem sposób ukształtowania poszczególnych kryteriów w postępowaniu oraz ich waga może w konsekwencji doprowadzić do sytuacji, w której to właśnie kryterium „Czas reakcji na sprawdzenie prawidłowości wskazań układu pomiarowo-rozliczeniowego w miejscu jego instalacji” będzie miało decydujące znaczenie dla wyboru oferty najkorzystniejszej.</w:t>
      </w:r>
    </w:p>
    <w:p w:rsidR="00646459" w:rsidRDefault="00646459" w:rsidP="00646459">
      <w:pPr>
        <w:pStyle w:val="Akapitzlist"/>
      </w:pPr>
    </w:p>
    <w:p w:rsidR="00646459" w:rsidRDefault="00646459" w:rsidP="00646459">
      <w:r>
        <w:t xml:space="preserve">Mając na uwadze powyższe Wykonawca zwraca się z pytaniem, czy Zamawiający wyraża zgodę na ukształtowanie kryteriów oceny ofert w postępowaniu w sposób zgody z wymaganiami ustawy PZP, </w:t>
      </w:r>
      <w:r>
        <w:lastRenderedPageBreak/>
        <w:t xml:space="preserve">tj. poprzez wykreślenie kryterium „Czas reakcji na sprawdzenie prawidłowości wskazań układu pomiarowo-rozliczeniowego w miejscu jego instalacji” i w konsekwencji wybór innego </w:t>
      </w:r>
      <w:proofErr w:type="spellStart"/>
      <w:r>
        <w:t>pozacenowego</w:t>
      </w:r>
      <w:proofErr w:type="spellEnd"/>
      <w:r>
        <w:t xml:space="preserve"> kryterium?</w:t>
      </w:r>
    </w:p>
    <w:p w:rsidR="00646459" w:rsidRDefault="00646459" w:rsidP="00646459">
      <w:pPr>
        <w:rPr>
          <w:b/>
        </w:rPr>
      </w:pPr>
    </w:p>
    <w:p w:rsidR="00646459" w:rsidRDefault="00646459" w:rsidP="00646459">
      <w:pPr>
        <w:rPr>
          <w:b/>
        </w:rPr>
      </w:pPr>
      <w:r w:rsidRPr="00DE640C">
        <w:rPr>
          <w:b/>
        </w:rPr>
        <w:t>ODPOWIEDŹ:</w:t>
      </w:r>
    </w:p>
    <w:p w:rsidR="00646459" w:rsidRDefault="00646459" w:rsidP="00646459">
      <w:pPr>
        <w:rPr>
          <w:b/>
        </w:rPr>
      </w:pPr>
      <w:r w:rsidRPr="0038035E">
        <w:rPr>
          <w:b/>
        </w:rPr>
        <w:t>Zamawiający dokonuje zmiany w SIWZ poprzez wykreślenie kryterium „Czas reakcji na sprawdzenie prawidłowości wskazań układu pomiarowo-rozliczeniowego w miejscu jego instalacji”</w:t>
      </w:r>
      <w:r>
        <w:rPr>
          <w:b/>
        </w:rPr>
        <w:t>. Zmienią się dotychczasowe kryteria oceny ofert:</w:t>
      </w:r>
    </w:p>
    <w:p w:rsidR="00646459" w:rsidRPr="008F6FCA" w:rsidRDefault="00646459" w:rsidP="00646459">
      <w:pPr>
        <w:rPr>
          <w:b/>
          <w:u w:val="single"/>
        </w:rPr>
      </w:pPr>
      <w:r w:rsidRPr="008F6FCA">
        <w:rPr>
          <w:b/>
          <w:u w:val="single"/>
        </w:rPr>
        <w:t>Było:</w:t>
      </w:r>
    </w:p>
    <w:p w:rsidR="00646459" w:rsidRDefault="00646459" w:rsidP="00646459">
      <w:pPr>
        <w:rPr>
          <w:b/>
        </w:rPr>
      </w:pPr>
      <w:r>
        <w:rPr>
          <w:b/>
        </w:rPr>
        <w:t>Cena - 60%</w:t>
      </w:r>
    </w:p>
    <w:p w:rsidR="00646459" w:rsidRDefault="00646459" w:rsidP="00646459">
      <w:pPr>
        <w:rPr>
          <w:b/>
        </w:rPr>
      </w:pPr>
      <w:r w:rsidRPr="00281DFE">
        <w:rPr>
          <w:rFonts w:asciiTheme="minorHAnsi" w:eastAsia="Arial" w:hAnsiTheme="minorHAnsi" w:cs="Arial"/>
          <w:b/>
          <w:color w:val="000000"/>
          <w:lang w:eastAsia="pl-PL"/>
        </w:rPr>
        <w:t>Zadeklarowany</w:t>
      </w:r>
      <w:r w:rsidRPr="00281DFE">
        <w:rPr>
          <w:rFonts w:asciiTheme="minorHAnsi" w:hAnsiTheme="minorHAnsi"/>
          <w:b/>
          <w:color w:val="000000"/>
        </w:rPr>
        <w:t xml:space="preserve"> czas </w:t>
      </w:r>
      <w:r w:rsidRPr="00281DFE">
        <w:rPr>
          <w:rFonts w:asciiTheme="minorHAnsi" w:hAnsiTheme="minorHAnsi"/>
          <w:b/>
          <w:kern w:val="3"/>
        </w:rPr>
        <w:t>sprawdzenia prawidłowości wskazań układu pomiarowo-rozliczeniowego</w:t>
      </w:r>
      <w:r w:rsidRPr="00281DFE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br/>
      </w:r>
      <w:r>
        <w:rPr>
          <w:b/>
        </w:rPr>
        <w:t>20 %</w:t>
      </w:r>
    </w:p>
    <w:p w:rsidR="00646459" w:rsidRDefault="00646459" w:rsidP="00646459">
      <w:pPr>
        <w:rPr>
          <w:b/>
        </w:rPr>
      </w:pPr>
      <w:r>
        <w:rPr>
          <w:b/>
        </w:rPr>
        <w:t>termin płatności faktury VAT - 10%</w:t>
      </w:r>
    </w:p>
    <w:p w:rsidR="00646459" w:rsidRPr="0038035E" w:rsidRDefault="00646459" w:rsidP="00646459">
      <w:pPr>
        <w:rPr>
          <w:b/>
        </w:rPr>
      </w:pPr>
      <w:r>
        <w:rPr>
          <w:b/>
        </w:rPr>
        <w:t>zatrudnienie na umowę o pracę min. 1 osoby ze stwierdzeniem stopnia niepełnosprawności na min. ½ etatu - 10%</w:t>
      </w:r>
    </w:p>
    <w:p w:rsidR="00646459" w:rsidRDefault="00646459" w:rsidP="00646459">
      <w:pPr>
        <w:rPr>
          <w:b/>
        </w:rPr>
      </w:pPr>
    </w:p>
    <w:p w:rsidR="00646459" w:rsidRPr="008F6FCA" w:rsidRDefault="00646459" w:rsidP="00646459">
      <w:pPr>
        <w:rPr>
          <w:b/>
          <w:u w:val="single"/>
        </w:rPr>
      </w:pPr>
      <w:r w:rsidRPr="008F6FCA">
        <w:rPr>
          <w:b/>
          <w:u w:val="single"/>
        </w:rPr>
        <w:t>Zostaje zmienione na:</w:t>
      </w:r>
    </w:p>
    <w:p w:rsidR="00646459" w:rsidRDefault="00646459" w:rsidP="00646459">
      <w:pPr>
        <w:rPr>
          <w:b/>
        </w:rPr>
      </w:pPr>
      <w:r>
        <w:rPr>
          <w:b/>
        </w:rPr>
        <w:t>Cena - 60%</w:t>
      </w:r>
    </w:p>
    <w:p w:rsidR="00646459" w:rsidRDefault="00646459" w:rsidP="00646459">
      <w:pPr>
        <w:rPr>
          <w:b/>
        </w:rPr>
      </w:pPr>
      <w:r>
        <w:rPr>
          <w:b/>
        </w:rPr>
        <w:t>termin płatności faktury VAT - 30%</w:t>
      </w:r>
    </w:p>
    <w:p w:rsidR="00646459" w:rsidRPr="0038035E" w:rsidRDefault="00646459" w:rsidP="00646459">
      <w:pPr>
        <w:rPr>
          <w:b/>
        </w:rPr>
      </w:pPr>
      <w:r>
        <w:rPr>
          <w:b/>
        </w:rPr>
        <w:t>zatrudnienie na umowę o pracę min. 1 osoby ze stwierdzeniem stopnia niepełnosprawności na min. ½ etatu - 10%</w:t>
      </w:r>
    </w:p>
    <w:p w:rsidR="00646459" w:rsidRDefault="00646459" w:rsidP="00646459"/>
    <w:p w:rsidR="00646459" w:rsidRDefault="00646459" w:rsidP="00646459">
      <w:r>
        <w:t>Pytanie 2.</w:t>
      </w:r>
    </w:p>
    <w:p w:rsidR="00646459" w:rsidRDefault="00646459" w:rsidP="00646459"/>
    <w:p w:rsidR="00646459" w:rsidRDefault="00646459" w:rsidP="00646459">
      <w:r>
        <w:t>Czy Zamawiający wyraża zgodę na otrzymywanie faktur za pośrednictwem poczty elektronicznej?</w:t>
      </w:r>
    </w:p>
    <w:p w:rsidR="00646459" w:rsidRDefault="00646459" w:rsidP="00646459">
      <w:pPr>
        <w:rPr>
          <w:b/>
        </w:rPr>
      </w:pPr>
    </w:p>
    <w:p w:rsidR="00646459" w:rsidRDefault="00646459" w:rsidP="00646459">
      <w:pPr>
        <w:rPr>
          <w:b/>
        </w:rPr>
      </w:pPr>
      <w:r w:rsidRPr="00DE640C">
        <w:rPr>
          <w:b/>
        </w:rPr>
        <w:t>ODPOWIEDŹ:</w:t>
      </w:r>
    </w:p>
    <w:p w:rsidR="00646459" w:rsidRPr="00DE640C" w:rsidRDefault="00646459" w:rsidP="00646459">
      <w:pPr>
        <w:rPr>
          <w:b/>
        </w:rPr>
      </w:pPr>
      <w:r>
        <w:rPr>
          <w:b/>
        </w:rPr>
        <w:t xml:space="preserve">Zamawiający wyraża zgodę </w:t>
      </w:r>
      <w:r w:rsidRPr="0038035E">
        <w:rPr>
          <w:b/>
        </w:rPr>
        <w:t xml:space="preserve">na </w:t>
      </w:r>
      <w:r>
        <w:rPr>
          <w:b/>
        </w:rPr>
        <w:t>przesyłanie</w:t>
      </w:r>
      <w:r w:rsidRPr="0038035E">
        <w:rPr>
          <w:b/>
        </w:rPr>
        <w:t xml:space="preserve"> </w:t>
      </w:r>
      <w:r>
        <w:rPr>
          <w:b/>
        </w:rPr>
        <w:t>e-</w:t>
      </w:r>
      <w:r w:rsidRPr="0038035E">
        <w:rPr>
          <w:b/>
        </w:rPr>
        <w:t>faktur za pośrednictwem poczty elektronicznej</w:t>
      </w:r>
      <w:r>
        <w:rPr>
          <w:b/>
        </w:rPr>
        <w:t>. Adresem skrzynki dla e-faktur jest NIP m.st. Warszawy.</w:t>
      </w:r>
    </w:p>
    <w:p w:rsidR="00646459" w:rsidRDefault="00646459" w:rsidP="00646459"/>
    <w:p w:rsidR="00646459" w:rsidRDefault="00646459" w:rsidP="00646459">
      <w:r>
        <w:t xml:space="preserve">Pytanie 3. </w:t>
      </w:r>
    </w:p>
    <w:p w:rsidR="00646459" w:rsidRDefault="00646459" w:rsidP="00646459"/>
    <w:p w:rsidR="00646459" w:rsidRDefault="00646459" w:rsidP="00646459">
      <w:r>
        <w:t>Prosimy o zmianę zapisu w par. 5 ust. 13 wzoru umowy. Powinno być „Za termin zapłaty Strony uznają datę uznania rachunku bankowego Wykonawcy”.</w:t>
      </w:r>
    </w:p>
    <w:p w:rsidR="00646459" w:rsidRDefault="00646459" w:rsidP="00646459">
      <w:pPr>
        <w:rPr>
          <w:b/>
        </w:rPr>
      </w:pPr>
    </w:p>
    <w:p w:rsidR="00646459" w:rsidRDefault="00646459" w:rsidP="00646459">
      <w:pPr>
        <w:rPr>
          <w:b/>
        </w:rPr>
      </w:pPr>
      <w:r w:rsidRPr="00DE640C">
        <w:rPr>
          <w:b/>
        </w:rPr>
        <w:t>ODPOWIEDŹ:</w:t>
      </w:r>
      <w:r>
        <w:rPr>
          <w:b/>
        </w:rPr>
        <w:t xml:space="preserve"> </w:t>
      </w:r>
    </w:p>
    <w:p w:rsidR="00646459" w:rsidRPr="00D578A5" w:rsidRDefault="00646459" w:rsidP="00646459">
      <w:pPr>
        <w:rPr>
          <w:b/>
          <w:color w:val="000000" w:themeColor="text1"/>
        </w:rPr>
      </w:pPr>
      <w:r w:rsidRPr="00D578A5">
        <w:rPr>
          <w:b/>
        </w:rPr>
        <w:t xml:space="preserve">Zamawiający </w:t>
      </w:r>
      <w:r>
        <w:rPr>
          <w:b/>
        </w:rPr>
        <w:t xml:space="preserve">zmienia treść </w:t>
      </w:r>
      <w:r w:rsidRPr="00D578A5">
        <w:rPr>
          <w:b/>
          <w:color w:val="000000" w:themeColor="text1"/>
        </w:rPr>
        <w:t>zapis</w:t>
      </w:r>
      <w:r>
        <w:rPr>
          <w:b/>
          <w:color w:val="000000" w:themeColor="text1"/>
        </w:rPr>
        <w:t>u</w:t>
      </w:r>
      <w:r w:rsidRPr="00D578A5">
        <w:rPr>
          <w:b/>
          <w:color w:val="000000" w:themeColor="text1"/>
        </w:rPr>
        <w:t xml:space="preserve"> </w:t>
      </w:r>
      <w:r w:rsidRPr="00D578A5">
        <w:rPr>
          <w:rFonts w:asciiTheme="minorHAnsi" w:hAnsiTheme="minorHAnsi" w:cstheme="minorBidi"/>
          <w:b/>
        </w:rPr>
        <w:t xml:space="preserve">w § 5 ust. </w:t>
      </w:r>
      <w:r>
        <w:rPr>
          <w:rFonts w:asciiTheme="minorHAnsi" w:hAnsiTheme="minorHAnsi" w:cstheme="minorBidi"/>
          <w:b/>
        </w:rPr>
        <w:t>13</w:t>
      </w:r>
      <w:r>
        <w:rPr>
          <w:b/>
          <w:color w:val="000000" w:themeColor="text1"/>
        </w:rPr>
        <w:t xml:space="preserve"> Umowy na następującą</w:t>
      </w:r>
      <w:r w:rsidRPr="00D578A5">
        <w:rPr>
          <w:b/>
          <w:color w:val="000000" w:themeColor="text1"/>
        </w:rPr>
        <w:t>:</w:t>
      </w:r>
    </w:p>
    <w:p w:rsidR="00646459" w:rsidRPr="00D578A5" w:rsidRDefault="00646459" w:rsidP="00646459">
      <w:pPr>
        <w:rPr>
          <w:b/>
          <w:color w:val="000000" w:themeColor="text1"/>
        </w:rPr>
      </w:pPr>
      <w:r>
        <w:rPr>
          <w:b/>
          <w:color w:val="000000" w:themeColor="text1"/>
        </w:rPr>
        <w:t>„Z</w:t>
      </w:r>
      <w:r w:rsidRPr="00D578A5">
        <w:rPr>
          <w:b/>
          <w:color w:val="000000" w:themeColor="text1"/>
        </w:rPr>
        <w:t xml:space="preserve">a termin zapłaty </w:t>
      </w:r>
      <w:r>
        <w:rPr>
          <w:b/>
          <w:color w:val="000000" w:themeColor="text1"/>
        </w:rPr>
        <w:t>uznaje się</w:t>
      </w:r>
      <w:r w:rsidRPr="00D578A5">
        <w:rPr>
          <w:b/>
          <w:color w:val="000000" w:themeColor="text1"/>
        </w:rPr>
        <w:t xml:space="preserve"> dzień, w którym zostanie uznany rachunek bankowy Wykonawcy”</w:t>
      </w:r>
    </w:p>
    <w:p w:rsidR="00646459" w:rsidRDefault="00646459" w:rsidP="00646459">
      <w:pPr>
        <w:rPr>
          <w:b/>
        </w:rPr>
      </w:pPr>
    </w:p>
    <w:p w:rsidR="00646459" w:rsidRDefault="00646459" w:rsidP="00646459">
      <w:r>
        <w:t xml:space="preserve">Pytanie 4. </w:t>
      </w:r>
    </w:p>
    <w:p w:rsidR="00646459" w:rsidRDefault="00646459" w:rsidP="00646459"/>
    <w:p w:rsidR="00646459" w:rsidRDefault="00646459" w:rsidP="00646459">
      <w:r>
        <w:t>Czy Zamawiający wyraża zgodę na dołączenie do umowy załącznika „Zapotrzebowanie na dostawę energii cieplnej” w którym znajdą się parametry techniczne, niezbędne do prawidłowej realizacji umowy (np. granica własności i eksploatacji) lub rozszerzenie załącznika nr 3 do SIWZ o brakujące informacje?</w:t>
      </w:r>
    </w:p>
    <w:p w:rsidR="00646459" w:rsidRDefault="00646459" w:rsidP="00646459">
      <w:pPr>
        <w:rPr>
          <w:b/>
        </w:rPr>
      </w:pPr>
    </w:p>
    <w:p w:rsidR="00646459" w:rsidRDefault="00646459" w:rsidP="00646459">
      <w:pPr>
        <w:rPr>
          <w:b/>
        </w:rPr>
      </w:pPr>
      <w:r w:rsidRPr="00DE640C">
        <w:rPr>
          <w:b/>
        </w:rPr>
        <w:t>ODPOWIEDŹ:</w:t>
      </w:r>
    </w:p>
    <w:p w:rsidR="00646459" w:rsidRDefault="00646459" w:rsidP="00646459">
      <w:pPr>
        <w:rPr>
          <w:b/>
        </w:rPr>
      </w:pPr>
      <w:r w:rsidRPr="0038035E">
        <w:rPr>
          <w:b/>
        </w:rPr>
        <w:t>Zamawiający wyraża zgodę na dołączenie do umowy załącznika „Zapotrzebowanie na dostawę energii cieplnej” według wzoru Wykonawcy.</w:t>
      </w:r>
    </w:p>
    <w:p w:rsidR="00646459" w:rsidRDefault="00646459" w:rsidP="00646459"/>
    <w:p w:rsidR="00646459" w:rsidRDefault="00646459" w:rsidP="00646459"/>
    <w:p w:rsidR="00646459" w:rsidRDefault="00646459" w:rsidP="00646459"/>
    <w:p w:rsidR="00646459" w:rsidRPr="00096288" w:rsidRDefault="00646459" w:rsidP="00646459">
      <w:pPr>
        <w:rPr>
          <w:b/>
        </w:rPr>
      </w:pPr>
      <w:r>
        <w:lastRenderedPageBreak/>
        <w:t xml:space="preserve">Pytanie 5. </w:t>
      </w:r>
    </w:p>
    <w:p w:rsidR="00646459" w:rsidRDefault="00646459" w:rsidP="00646459"/>
    <w:p w:rsidR="00646459" w:rsidRDefault="00646459" w:rsidP="00646459">
      <w:r>
        <w:t>Czy Zamawiający ma świadomość funkcjonowania cennika usług dodatkowych za usługi wykraczające poza przedmiot zamówienia (np. za regulację węzła w przypadku zmiany mocy zamówionej)?</w:t>
      </w:r>
    </w:p>
    <w:p w:rsidR="00646459" w:rsidRDefault="00646459" w:rsidP="00646459">
      <w:pPr>
        <w:pStyle w:val="Akapitzlist"/>
      </w:pPr>
    </w:p>
    <w:p w:rsidR="00646459" w:rsidRPr="00DE640C" w:rsidRDefault="00646459" w:rsidP="00646459">
      <w:pPr>
        <w:rPr>
          <w:b/>
        </w:rPr>
      </w:pPr>
      <w:r w:rsidRPr="00DE640C">
        <w:rPr>
          <w:b/>
        </w:rPr>
        <w:t>ODPOWIEDŹ:</w:t>
      </w:r>
    </w:p>
    <w:p w:rsidR="00646459" w:rsidRPr="00650B88" w:rsidRDefault="00646459" w:rsidP="00646459">
      <w:pPr>
        <w:rPr>
          <w:b/>
          <w:color w:val="000000" w:themeColor="text1"/>
        </w:rPr>
      </w:pPr>
      <w:r w:rsidRPr="00650B88">
        <w:rPr>
          <w:b/>
          <w:color w:val="000000" w:themeColor="text1"/>
        </w:rPr>
        <w:t>Zamawiający zaakceptuje cennik usług zewnętrznych i usług dodatkowych.</w:t>
      </w:r>
    </w:p>
    <w:p w:rsidR="00646459" w:rsidRDefault="00646459" w:rsidP="00646459"/>
    <w:p w:rsidR="00646459" w:rsidRPr="00646459" w:rsidRDefault="00646459" w:rsidP="00646459">
      <w:pPr>
        <w:spacing w:after="160"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 xml:space="preserve">Pytanie </w:t>
      </w:r>
      <w:r>
        <w:rPr>
          <w:rFonts w:asciiTheme="minorHAnsi" w:hAnsiTheme="minorHAnsi" w:cstheme="minorBidi"/>
        </w:rPr>
        <w:t>6</w:t>
      </w:r>
      <w:r w:rsidRPr="00646459">
        <w:rPr>
          <w:rFonts w:asciiTheme="minorHAnsi" w:hAnsiTheme="minorHAnsi" w:cstheme="minorBidi"/>
        </w:rPr>
        <w:t xml:space="preserve">. </w:t>
      </w:r>
    </w:p>
    <w:p w:rsidR="00646459" w:rsidRPr="00646459" w:rsidRDefault="00646459" w:rsidP="00646459">
      <w:pPr>
        <w:spacing w:after="160"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 xml:space="preserve">Odnośnie Szczegółowego opisu przedmiotu zamówienia (Załącznika nr 3 do SIWZ) oraz §1 Umowy (Załącznik nr 4 do SIWZ), proszę o odpowiedź czy Zamawiający akceptuje zlecenie na dostawę ciepła (wzory w załączeniu), jako Załączniki do Umowy, pozwalające na precyzyjne określenie technicznych warunków dostaw ciepła. Jeśli Zamawiający nie wyraża zgody, proszę o uzupełnienie o informacje na temat własności regulatora </w:t>
      </w:r>
      <w:r w:rsidRPr="00646459">
        <w:rPr>
          <w:rFonts w:asciiTheme="minorHAnsi" w:hAnsiTheme="minorHAnsi" w:cstheme="minorBidi"/>
          <w:noProof/>
          <w:lang w:eastAsia="pl-PL"/>
        </w:rPr>
        <w:drawing>
          <wp:inline distT="0" distB="0" distL="0" distR="0" wp14:anchorId="683C4BBC" wp14:editId="6C324DD3">
            <wp:extent cx="2476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459">
        <w:rPr>
          <w:rFonts w:asciiTheme="minorHAnsi" w:hAnsiTheme="minorHAnsi" w:cstheme="minorBidi"/>
        </w:rPr>
        <w:t>, własności regulatora pogodowego oraz miejsce rozgraniczenia własności.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 xml:space="preserve">ODPOWIEDŹ: 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>Zamawiający zaakceptuje Zlecenie na dostawę ciepła według wzoru Wykonawcy.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 xml:space="preserve">Pytanie </w:t>
      </w:r>
      <w:r>
        <w:rPr>
          <w:rFonts w:asciiTheme="minorHAnsi" w:hAnsiTheme="minorHAnsi" w:cstheme="minorBidi"/>
        </w:rPr>
        <w:t>7</w:t>
      </w:r>
      <w:r w:rsidRPr="00646459">
        <w:rPr>
          <w:rFonts w:asciiTheme="minorHAnsi" w:hAnsiTheme="minorHAnsi" w:cstheme="minorBidi"/>
        </w:rPr>
        <w:t>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>W nawiązaniu do § 3 Umowy (Załącznik nr 4 do SIWZ), § 5 ust. 1 Umowy (Załącznik nr 4 do SIWZ), prosimy o dodanie, iż „za monitorowanie wydatkowanych środków odpowiada Zamawiający”.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 xml:space="preserve">ODPOWIEDŹ: 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>Zamawiający przychyla się do proponowanej zmiany treści zapisu w § 5 ust. 1 Umowy.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>§ 5 ust. 1 zostanie uzupełniony o zapis: „Za monitorowanie wydatkowanych środków odpowiada Zamawiający”.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  <w:b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 xml:space="preserve">Pytanie </w:t>
      </w:r>
      <w:r>
        <w:rPr>
          <w:rFonts w:asciiTheme="minorHAnsi" w:hAnsiTheme="minorHAnsi" w:cstheme="minorBidi"/>
        </w:rPr>
        <w:t>8</w:t>
      </w:r>
      <w:r w:rsidRPr="00646459">
        <w:rPr>
          <w:rFonts w:asciiTheme="minorHAnsi" w:hAnsiTheme="minorHAnsi" w:cstheme="minorBidi"/>
        </w:rPr>
        <w:t>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 xml:space="preserve">Odnośnie § 5 ust. 2 Umowy (Załącznik nr 4 do SIWZ), oraz w nawiązaniu do Formularza ofertowego i Formularza cenowego (Załączniki 1 i 1a do SIWZ) proszę o odpowiedź czy Zamawiający akceptuje Cennik usług zewnętrznych i opłat dodatkowych (druk w załączeniu). Wyjaśniamy, iż usługi </w:t>
      </w:r>
      <w:proofErr w:type="spellStart"/>
      <w:r w:rsidRPr="00646459">
        <w:rPr>
          <w:rFonts w:asciiTheme="minorHAnsi" w:hAnsiTheme="minorHAnsi" w:cstheme="minorBidi"/>
        </w:rPr>
        <w:t>okołociepłownicze</w:t>
      </w:r>
      <w:proofErr w:type="spellEnd"/>
      <w:r w:rsidRPr="00646459">
        <w:rPr>
          <w:rFonts w:asciiTheme="minorHAnsi" w:hAnsiTheme="minorHAnsi" w:cstheme="minorBidi"/>
        </w:rPr>
        <w:t xml:space="preserve"> (np. zmiana nastawy automatyki pogodowej) są usługami komercyjnymi, za realizację których Wykonawca obciąża Zamawiającego zgodnie z wyżej wymienionym cennikiem.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>ODPOWIEDŹ:</w:t>
      </w:r>
    </w:p>
    <w:p w:rsidR="00646459" w:rsidRPr="00646459" w:rsidRDefault="00646459" w:rsidP="00646459">
      <w:pPr>
        <w:rPr>
          <w:b/>
          <w:color w:val="000000" w:themeColor="text1"/>
        </w:rPr>
      </w:pPr>
      <w:r w:rsidRPr="00646459">
        <w:rPr>
          <w:b/>
          <w:color w:val="000000" w:themeColor="text1"/>
        </w:rPr>
        <w:t>Zamawiający zaakceptuje cennik usług zewnętrznych i usług dodatkowych.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 xml:space="preserve">Pytanie </w:t>
      </w:r>
      <w:r>
        <w:rPr>
          <w:rFonts w:asciiTheme="minorHAnsi" w:hAnsiTheme="minorHAnsi" w:cstheme="minorBidi"/>
        </w:rPr>
        <w:t>9</w:t>
      </w:r>
      <w:r w:rsidRPr="00646459">
        <w:rPr>
          <w:rFonts w:asciiTheme="minorHAnsi" w:hAnsiTheme="minorHAnsi" w:cstheme="minorBidi"/>
        </w:rPr>
        <w:t>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>Odnośnie § 5 ust. 9,12 i 13 Umowy (Załącznik nr 4 do SIWZ), prosimy o informację czy Zamawiający akceptuje e-fakturę? Wyjaśniamy, iż Wykonawca nie ma wpływu na pracę jednostek dostarczających korespondencję, a tym samym na termin jej dostarczenia.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rPr>
          <w:b/>
        </w:rPr>
      </w:pPr>
      <w:r w:rsidRPr="00646459">
        <w:rPr>
          <w:b/>
        </w:rPr>
        <w:t>ODPOWIEDŹ:</w:t>
      </w:r>
    </w:p>
    <w:p w:rsidR="00646459" w:rsidRPr="00646459" w:rsidRDefault="00646459" w:rsidP="00646459">
      <w:pPr>
        <w:rPr>
          <w:b/>
        </w:rPr>
      </w:pPr>
      <w:r w:rsidRPr="00646459">
        <w:rPr>
          <w:b/>
        </w:rPr>
        <w:t>Zamawiający wyraża zgodę na przesyłanie e-faktur za pośrednictwem poczty elektronicznej. Adresem skrzynki dla e-faktur jest NIP m.st. Warszawy.</w:t>
      </w:r>
    </w:p>
    <w:p w:rsidR="00646459" w:rsidRPr="00646459" w:rsidRDefault="00646459" w:rsidP="00646459">
      <w:pPr>
        <w:rPr>
          <w:b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lastRenderedPageBreak/>
        <w:t xml:space="preserve">Pytanie </w:t>
      </w:r>
      <w:r>
        <w:rPr>
          <w:rFonts w:asciiTheme="minorHAnsi" w:hAnsiTheme="minorHAnsi" w:cstheme="minorBidi"/>
        </w:rPr>
        <w:t>10</w:t>
      </w:r>
      <w:r w:rsidRPr="00646459">
        <w:rPr>
          <w:rFonts w:asciiTheme="minorHAnsi" w:hAnsiTheme="minorHAnsi" w:cstheme="minorBidi"/>
        </w:rPr>
        <w:t>.</w:t>
      </w:r>
    </w:p>
    <w:p w:rsidR="00646459" w:rsidRPr="00646459" w:rsidRDefault="00646459" w:rsidP="00646459"/>
    <w:p w:rsidR="00646459" w:rsidRPr="00646459" w:rsidRDefault="00646459" w:rsidP="00646459">
      <w:r w:rsidRPr="00646459">
        <w:t xml:space="preserve">W nawiązaniu do </w:t>
      </w:r>
      <w:r w:rsidRPr="00646459">
        <w:rPr>
          <w:rFonts w:asciiTheme="minorHAnsi" w:hAnsiTheme="minorHAnsi" w:cstheme="minorBidi"/>
        </w:rPr>
        <w:t>§ 5 ust. 13 Umowy (Załącznik nr 4 do SIWZ), prosimy o zmianę zapisu na: „Strony za dzień zapłaty wskazują dzień obciążenia rachunku bankowego Wykonawcy”.</w:t>
      </w:r>
    </w:p>
    <w:p w:rsidR="00646459" w:rsidRPr="00646459" w:rsidRDefault="00646459" w:rsidP="00646459">
      <w:pPr>
        <w:rPr>
          <w:b/>
        </w:rPr>
      </w:pPr>
    </w:p>
    <w:p w:rsidR="00646459" w:rsidRPr="00646459" w:rsidRDefault="00646459" w:rsidP="00646459">
      <w:pPr>
        <w:rPr>
          <w:b/>
        </w:rPr>
      </w:pPr>
      <w:r w:rsidRPr="00646459">
        <w:rPr>
          <w:b/>
        </w:rPr>
        <w:t xml:space="preserve">ODPOWIEDŹ: </w:t>
      </w:r>
    </w:p>
    <w:p w:rsidR="00646459" w:rsidRPr="00646459" w:rsidRDefault="00646459" w:rsidP="00646459">
      <w:pPr>
        <w:rPr>
          <w:b/>
          <w:color w:val="000000" w:themeColor="text1"/>
        </w:rPr>
      </w:pPr>
      <w:r w:rsidRPr="00646459">
        <w:rPr>
          <w:b/>
        </w:rPr>
        <w:t xml:space="preserve">Zamawiający zmienia treść </w:t>
      </w:r>
      <w:r w:rsidRPr="00646459">
        <w:rPr>
          <w:b/>
          <w:color w:val="000000" w:themeColor="text1"/>
        </w:rPr>
        <w:t xml:space="preserve">zapisu </w:t>
      </w:r>
      <w:r w:rsidRPr="00646459">
        <w:rPr>
          <w:rFonts w:asciiTheme="minorHAnsi" w:hAnsiTheme="minorHAnsi" w:cstheme="minorBidi"/>
          <w:b/>
        </w:rPr>
        <w:t>w § 5 ust. 13</w:t>
      </w:r>
      <w:r w:rsidRPr="00646459">
        <w:rPr>
          <w:b/>
          <w:color w:val="000000" w:themeColor="text1"/>
        </w:rPr>
        <w:t xml:space="preserve"> Umowy na następującą:</w:t>
      </w:r>
    </w:p>
    <w:p w:rsidR="00646459" w:rsidRPr="00646459" w:rsidRDefault="00646459" w:rsidP="00646459">
      <w:pPr>
        <w:rPr>
          <w:b/>
          <w:color w:val="000000" w:themeColor="text1"/>
        </w:rPr>
      </w:pPr>
      <w:r w:rsidRPr="00646459">
        <w:rPr>
          <w:b/>
          <w:color w:val="000000" w:themeColor="text1"/>
        </w:rPr>
        <w:t>„Za termin zapłaty uznaje się dzień, w którym zostanie uznany rachunek bankowy Wykonawcy”</w:t>
      </w:r>
    </w:p>
    <w:p w:rsidR="00646459" w:rsidRPr="00646459" w:rsidRDefault="00646459" w:rsidP="00646459">
      <w:pPr>
        <w:spacing w:line="259" w:lineRule="auto"/>
        <w:rPr>
          <w:b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 xml:space="preserve">Pytanie </w:t>
      </w:r>
      <w:r>
        <w:rPr>
          <w:rFonts w:asciiTheme="minorHAnsi" w:hAnsiTheme="minorHAnsi" w:cstheme="minorBidi"/>
        </w:rPr>
        <w:t>11</w:t>
      </w:r>
      <w:r w:rsidRPr="00646459">
        <w:rPr>
          <w:rFonts w:asciiTheme="minorHAnsi" w:hAnsiTheme="minorHAnsi" w:cstheme="minorBidi"/>
        </w:rPr>
        <w:t>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 xml:space="preserve"> Odnośnie § 5 ust. 8 Wzoru Umowy (Załącznik nr 4 do SIWZ), proszę o zmianę treści zapisu, tj. z „Odbiorca faktury” na „Adresat faktury”.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rPr>
          <w:b/>
        </w:rPr>
      </w:pPr>
      <w:r w:rsidRPr="00646459">
        <w:rPr>
          <w:b/>
        </w:rPr>
        <w:t>ODPOWIEDŹ:</w:t>
      </w:r>
    </w:p>
    <w:p w:rsidR="00646459" w:rsidRPr="00646459" w:rsidRDefault="00646459" w:rsidP="00646459">
      <w:pPr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>Zamawiający nie wyraża zgody na zmianę zapisu, ponieważ Szkoła Podstawowa nr 195 im. Króla Maciusia jest odbiorcą i płatnikiem faktury natomiast nabywcą jest Miasto Stołeczne Warszawa jako adresat.</w:t>
      </w:r>
    </w:p>
    <w:p w:rsidR="00646459" w:rsidRPr="00646459" w:rsidRDefault="00646459" w:rsidP="00646459">
      <w:pPr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 xml:space="preserve"> 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 xml:space="preserve">Pytanie </w:t>
      </w:r>
      <w:r>
        <w:rPr>
          <w:rFonts w:asciiTheme="minorHAnsi" w:hAnsiTheme="minorHAnsi" w:cstheme="minorBidi"/>
        </w:rPr>
        <w:t>12</w:t>
      </w:r>
      <w:r w:rsidRPr="00646459">
        <w:rPr>
          <w:rFonts w:asciiTheme="minorHAnsi" w:hAnsiTheme="minorHAnsi" w:cstheme="minorBidi"/>
        </w:rPr>
        <w:t>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 xml:space="preserve">Odnośnie § 10 Wzoru Umowy (Załącznik nr 4 do SIWZ), Wykonawca prosi o doprecyzowanie zapisu poprzez dodanie adresu mailowego na adres: </w:t>
      </w:r>
      <w:hyperlink r:id="rId5" w:history="1">
        <w:r w:rsidRPr="00646459">
          <w:rPr>
            <w:rFonts w:asciiTheme="minorHAnsi" w:hAnsiTheme="minorHAnsi" w:cstheme="minorBidi"/>
            <w:color w:val="000000" w:themeColor="text1"/>
          </w:rPr>
          <w:t>upr.awaria@veolia.com</w:t>
        </w:r>
      </w:hyperlink>
      <w:r w:rsidRPr="00646459">
        <w:rPr>
          <w:rFonts w:asciiTheme="minorHAnsi" w:hAnsiTheme="minorHAnsi" w:cstheme="minorBidi"/>
          <w:color w:val="000000" w:themeColor="text1"/>
        </w:rPr>
        <w:t>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rPr>
          <w:b/>
        </w:rPr>
      </w:pPr>
      <w:r w:rsidRPr="00646459">
        <w:rPr>
          <w:b/>
        </w:rPr>
        <w:t>ODPOWIEDŹ:</w:t>
      </w:r>
    </w:p>
    <w:p w:rsidR="00646459" w:rsidRPr="00646459" w:rsidRDefault="00646459" w:rsidP="00646459">
      <w:pPr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 xml:space="preserve">Zamawiający nie wyraża zgody na wpisanie podanego adresu mailowego do Umowy. </w:t>
      </w:r>
      <w:r w:rsidRPr="00646459">
        <w:rPr>
          <w:rFonts w:asciiTheme="minorHAnsi" w:hAnsiTheme="minorHAnsi" w:cstheme="minorBidi"/>
          <w:b/>
        </w:rPr>
        <w:br/>
        <w:t>Zamawiający zaakceptuje w § 10 następujący zapis:</w:t>
      </w:r>
    </w:p>
    <w:p w:rsidR="00646459" w:rsidRPr="00646459" w:rsidRDefault="00646459" w:rsidP="00646459">
      <w:pPr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 xml:space="preserve">„W </w:t>
      </w:r>
      <w:r w:rsidRPr="00646459">
        <w:rPr>
          <w:rFonts w:asciiTheme="minorHAnsi" w:hAnsiTheme="minorHAnsi" w:cs="Arial"/>
          <w:b/>
        </w:rPr>
        <w:t>przypadku pisemnego zgłoszenia przez Zamawiającego na adres mailowy Wykonawcy:……………………………………………. zastrzeżenia wskazań układu pomiarowo-rozliczeniowego, Wykonawca zobowiązany jest do:”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  <w:b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 xml:space="preserve">Pytanie </w:t>
      </w:r>
      <w:r>
        <w:rPr>
          <w:rFonts w:asciiTheme="minorHAnsi" w:hAnsiTheme="minorHAnsi" w:cstheme="minorBidi"/>
        </w:rPr>
        <w:t>13</w:t>
      </w:r>
      <w:r w:rsidRPr="00646459">
        <w:rPr>
          <w:rFonts w:asciiTheme="minorHAnsi" w:hAnsiTheme="minorHAnsi" w:cstheme="minorBidi"/>
        </w:rPr>
        <w:t>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>Zwracamy się z prośbą o przyjęcie jako załącznika do umowy obowiązku informacyjnego, wynikającego z przepisów Rozporządzenia Parlamentu Europejskiego i Rady (UE) 2016/679 z dnia 27 kwietnia 2016 r. w sprawie ochrony osób fizycznych w związku z przetwarzaniem danych osobowych i ich swobodnego przepływu. (wzór w załączeniu).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 xml:space="preserve">ODPOWIEDŹ: 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>Zamawiający zaakceptuje dodanie załącznika do umowy obowiązku informacyjnego według wzoru Wykonawcy.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bookmarkStart w:id="0" w:name="_GoBack"/>
      <w:bookmarkEnd w:id="0"/>
      <w:r w:rsidRPr="00646459">
        <w:rPr>
          <w:rFonts w:asciiTheme="minorHAnsi" w:hAnsiTheme="minorHAnsi" w:cstheme="minorBidi"/>
        </w:rPr>
        <w:t xml:space="preserve">Pytanie </w:t>
      </w:r>
      <w:r>
        <w:rPr>
          <w:rFonts w:asciiTheme="minorHAnsi" w:hAnsiTheme="minorHAnsi" w:cstheme="minorBidi"/>
        </w:rPr>
        <w:t>14</w:t>
      </w:r>
      <w:r w:rsidRPr="00646459">
        <w:rPr>
          <w:rFonts w:asciiTheme="minorHAnsi" w:hAnsiTheme="minorHAnsi" w:cstheme="minorBidi"/>
        </w:rPr>
        <w:t>.</w:t>
      </w:r>
    </w:p>
    <w:p w:rsid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  <w:r w:rsidRPr="00646459">
        <w:rPr>
          <w:rFonts w:asciiTheme="minorHAnsi" w:hAnsiTheme="minorHAnsi" w:cstheme="minorBidi"/>
        </w:rPr>
        <w:t xml:space="preserve">Prosimy o precyzyjne określenie sposobu zaokrąglania cen. W SIWZ nie ma zapisu, który mówiłby o tym, że obliczenia dokonywane będą z dokładnością do dwóch miejsc po przecinku i oznacza to, że </w:t>
      </w:r>
      <w:r w:rsidRPr="00646459">
        <w:rPr>
          <w:rFonts w:asciiTheme="minorHAnsi" w:hAnsiTheme="minorHAnsi" w:cstheme="minorBidi"/>
        </w:rPr>
        <w:lastRenderedPageBreak/>
        <w:t>cenę zaokrągla się do pełnych groszy, przy czym końcówki poniżej 0,5 grosza i wyższe zaokrągla się do 1 grosza.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</w:rPr>
      </w:pP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 xml:space="preserve">ODPOWIEDŹ: </w:t>
      </w:r>
    </w:p>
    <w:p w:rsidR="00646459" w:rsidRPr="00646459" w:rsidRDefault="00646459" w:rsidP="00646459">
      <w:pPr>
        <w:spacing w:line="259" w:lineRule="auto"/>
        <w:rPr>
          <w:rFonts w:asciiTheme="minorHAnsi" w:hAnsiTheme="minorHAnsi" w:cstheme="minorBidi"/>
          <w:b/>
        </w:rPr>
      </w:pPr>
      <w:r w:rsidRPr="00646459">
        <w:rPr>
          <w:rFonts w:asciiTheme="minorHAnsi" w:hAnsiTheme="minorHAnsi" w:cstheme="minorBidi"/>
          <w:b/>
        </w:rPr>
        <w:t>Przedmiotowe dane dotyczące sposobu zaokrąglania cen znajdują się w Dziale XII pkt 9 SIWZ.</w:t>
      </w:r>
    </w:p>
    <w:p w:rsidR="00D33026" w:rsidRDefault="00D33026"/>
    <w:sectPr w:rsidR="00D3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59"/>
    <w:rsid w:val="00646459"/>
    <w:rsid w:val="00D3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B2F2A-6E34-4B11-AE6A-6DFA9B73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45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4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.awaria@veol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 Agata</dc:creator>
  <cp:keywords/>
  <dc:description/>
  <cp:lastModifiedBy>Sikorska Agata</cp:lastModifiedBy>
  <cp:revision>1</cp:revision>
  <dcterms:created xsi:type="dcterms:W3CDTF">2019-12-10T12:33:00Z</dcterms:created>
  <dcterms:modified xsi:type="dcterms:W3CDTF">2019-12-10T12:37:00Z</dcterms:modified>
</cp:coreProperties>
</file>