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D" w:rsidRDefault="002653F7">
      <w:pPr>
        <w:pStyle w:val="Nagwek2"/>
      </w:pPr>
      <w:bookmarkStart w:id="0" w:name="_GoBack"/>
      <w:bookmarkEnd w:id="0"/>
      <w:r>
        <w:rPr>
          <w:rFonts w:ascii="Arial Narrow" w:hAnsi="Arial Narrow"/>
          <w:sz w:val="26"/>
          <w:szCs w:val="26"/>
        </w:rPr>
        <w:t>Od 1 września 2022 r. przyjmujemy wnioski na stypendia szkolne!</w:t>
      </w:r>
    </w:p>
    <w:p w:rsidR="0038220D" w:rsidRDefault="002653F7">
      <w:pPr>
        <w:pStyle w:val="NormalnyWeb"/>
        <w:spacing w:line="225" w:lineRule="atLeast"/>
      </w:pPr>
      <w:hyperlink r:id="rId5">
        <w:r>
          <w:rPr>
            <w:noProof/>
          </w:rPr>
          <w:drawing>
            <wp:anchor distT="0" distB="0" distL="0" distR="9525" simplePos="0" relativeHeight="2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101600</wp:posOffset>
              </wp:positionV>
              <wp:extent cx="2915920" cy="1957070"/>
              <wp:effectExtent l="0" t="0" r="0" b="0"/>
              <wp:wrapSquare wrapText="bothSides"/>
              <wp:docPr id="1" name="Obraz 1" descr="szkol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zkola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5920" cy="1957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ascii="Arial Narrow" w:hAnsi="Arial Narrow" w:cs="Arial"/>
          <w:color w:val="000000"/>
          <w:sz w:val="26"/>
          <w:szCs w:val="26"/>
        </w:rPr>
        <w:t> </w:t>
      </w:r>
    </w:p>
    <w:p w:rsidR="0038220D" w:rsidRDefault="0038220D">
      <w:pPr>
        <w:pStyle w:val="NormalnyWeb"/>
        <w:spacing w:line="225" w:lineRule="atLeas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8220D" w:rsidRDefault="0038220D">
      <w:pPr>
        <w:pStyle w:val="NormalnyWeb"/>
        <w:spacing w:line="225" w:lineRule="atLeas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8220D" w:rsidRDefault="0038220D">
      <w:pPr>
        <w:pStyle w:val="NormalnyWeb"/>
        <w:spacing w:line="225" w:lineRule="atLeas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8220D" w:rsidRDefault="0038220D">
      <w:pPr>
        <w:pStyle w:val="NormalnyWeb"/>
        <w:spacing w:line="225" w:lineRule="atLeas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8220D" w:rsidRDefault="0038220D">
      <w:pPr>
        <w:pStyle w:val="NormalnyWeb"/>
        <w:spacing w:line="225" w:lineRule="atLeas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8220D" w:rsidRDefault="002653F7">
      <w:pPr>
        <w:pStyle w:val="NormalnyWeb"/>
        <w:spacing w:line="225" w:lineRule="atLeast"/>
        <w:jc w:val="both"/>
      </w:pPr>
      <w:r>
        <w:rPr>
          <w:rFonts w:cs="Arial"/>
          <w:color w:val="000000"/>
          <w:sz w:val="28"/>
          <w:szCs w:val="28"/>
        </w:rPr>
        <w:t>Wraz z nowym rokiem szkolnym 2022/2023</w:t>
      </w:r>
      <w:r>
        <w:rPr>
          <w:rFonts w:cs="Arial"/>
          <w:color w:val="000000"/>
          <w:sz w:val="28"/>
          <w:szCs w:val="28"/>
        </w:rPr>
        <w:t xml:space="preserve"> rodzice, opiekunowie prawni, a także pełnoletni uczniowie, zamieszkali na terenie Gminy Stara Błotnica, mogą ubiegać się o przyznanie pomocy materialnej o charakterze socjalnym w formie stypendium szkolnego dla uczniów i słuchaczy kolegiów.</w:t>
      </w:r>
    </w:p>
    <w:p w:rsidR="0038220D" w:rsidRDefault="002653F7">
      <w:pPr>
        <w:spacing w:line="360" w:lineRule="auto"/>
        <w:rPr>
          <w:b/>
          <w:bCs/>
          <w:color w:val="050505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Wniosek o przy</w:t>
      </w:r>
      <w:r>
        <w:rPr>
          <w:rFonts w:cs="Arial"/>
          <w:b/>
          <w:bCs/>
          <w:color w:val="000000"/>
          <w:sz w:val="28"/>
          <w:szCs w:val="28"/>
          <w:u w:val="single"/>
        </w:rPr>
        <w:t>znanie stypendium szkolnego składa się:</w:t>
      </w:r>
    </w:p>
    <w:p w:rsidR="0038220D" w:rsidRDefault="002653F7">
      <w:pPr>
        <w:spacing w:line="360" w:lineRule="auto"/>
        <w:rPr>
          <w:color w:val="050505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•  od dnia 1 września do dnia 15 września danego roku szkolnego, </w:t>
      </w:r>
    </w:p>
    <w:p w:rsidR="0038220D" w:rsidRDefault="002653F7">
      <w:pPr>
        <w:spacing w:line="360" w:lineRule="auto"/>
        <w:rPr>
          <w:rFonts w:ascii="inherit" w:hAnsi="inherit"/>
          <w:color w:val="050505"/>
          <w:sz w:val="23"/>
          <w:szCs w:val="28"/>
        </w:rPr>
      </w:pPr>
      <w:r>
        <w:rPr>
          <w:rFonts w:cs="Arial"/>
          <w:color w:val="000000"/>
          <w:sz w:val="28"/>
          <w:szCs w:val="28"/>
        </w:rPr>
        <w:t>• a w przypadku słuchaczy kolegiów - do dnia 15 października danego roku szkolneg</w:t>
      </w:r>
      <w:r>
        <w:rPr>
          <w:rFonts w:cs="Arial"/>
          <w:color w:val="000000"/>
        </w:rPr>
        <w:t>o</w:t>
      </w:r>
      <w:r>
        <w:rPr>
          <w:rFonts w:ascii="inherit" w:hAnsi="inherit" w:cs="Arial"/>
          <w:color w:val="000000"/>
          <w:sz w:val="23"/>
          <w:szCs w:val="28"/>
        </w:rPr>
        <w:t xml:space="preserve">. </w:t>
      </w:r>
    </w:p>
    <w:p w:rsidR="0038220D" w:rsidRDefault="0038220D">
      <w:pPr>
        <w:pStyle w:val="Default"/>
        <w:rPr>
          <w:b/>
        </w:rPr>
      </w:pPr>
    </w:p>
    <w:p w:rsidR="0038220D" w:rsidRDefault="002653F7">
      <w:pPr>
        <w:spacing w:line="360" w:lineRule="auto"/>
        <w:rPr>
          <w:b/>
          <w:bCs/>
          <w:color w:val="050505"/>
          <w:sz w:val="32"/>
          <w:szCs w:val="32"/>
          <w:u w:val="single"/>
        </w:rPr>
      </w:pPr>
      <w:r>
        <w:rPr>
          <w:b/>
          <w:bCs/>
          <w:color w:val="050505"/>
          <w:sz w:val="32"/>
          <w:szCs w:val="32"/>
          <w:u w:val="single"/>
        </w:rPr>
        <w:t xml:space="preserve">Stypendium szkolne jest przyznawane na: </w:t>
      </w:r>
    </w:p>
    <w:p w:rsidR="0038220D" w:rsidRDefault="002653F7">
      <w:pPr>
        <w:spacing w:line="360" w:lineRule="auto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a) wniosek rodziców lub pełnoletniego ucznia po zasięgnięciu opinii odpowiednio dyrektora szkoły, kolegium nauczycielskiego, nauczycielskiego kolegium pracowników służb społecznych lub ośrodka, o którym mowa w art. 90 b ust. 3 pkt 2 ustawy o systemie oświa</w:t>
      </w:r>
      <w:r>
        <w:rPr>
          <w:color w:val="050505"/>
          <w:sz w:val="28"/>
          <w:szCs w:val="28"/>
        </w:rPr>
        <w:t xml:space="preserve">ty, </w:t>
      </w:r>
    </w:p>
    <w:p w:rsidR="0038220D" w:rsidRDefault="002653F7">
      <w:pPr>
        <w:spacing w:line="360" w:lineRule="auto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b) wniosek odpowiednio dyrektora szkoły kolegium nauczycielskiego, nauczycielskiego kolegium pracowników służb społecznych lub ośrodka, o którym mowa w art. 90 b ust. 3 pkt 2 ustawy o systemie oświaty. </w:t>
      </w:r>
    </w:p>
    <w:p w:rsidR="0038220D" w:rsidRDefault="002653F7">
      <w:pPr>
        <w:spacing w:line="360" w:lineRule="auto"/>
      </w:pPr>
      <w:r>
        <w:rPr>
          <w:color w:val="050505"/>
          <w:sz w:val="28"/>
          <w:szCs w:val="28"/>
        </w:rPr>
        <w:t>Podstawową przesłanką otrzymania przez ucznia st</w:t>
      </w:r>
      <w:r>
        <w:rPr>
          <w:color w:val="050505"/>
          <w:sz w:val="28"/>
          <w:szCs w:val="28"/>
        </w:rPr>
        <w:t>ypendium szkolnego jest trudna sytuacja materialna, w jakiej uczeń się znajduje, wynikająca z niskich dochodów na osobę w rodzinie, w szczególności gdy w rodzinie tej występuje: bezrobocie, niepełnosprawność, ciężka lub długotrwała choroba, wielodzietność,</w:t>
      </w:r>
      <w:r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lastRenderedPageBreak/>
        <w:t>brak umiejętności wypełniania funkcji opiekuńczo-wychowawczych, alkoholizm lub narkomania, a także gdy rodzina jest niepełna lub wystąpiło zdarzenie losowe. Miesięczna wysokość dochodu na osobę w rodzinie ucznia uprawniająca o ubieganie się o pomoc materi</w:t>
      </w:r>
      <w:r>
        <w:rPr>
          <w:color w:val="050505"/>
          <w:sz w:val="28"/>
          <w:szCs w:val="28"/>
        </w:rPr>
        <w:t>alną o charakterze socjalnym, nie może przekroczyć</w:t>
      </w:r>
      <w:r>
        <w:rPr>
          <w:b/>
          <w:bCs/>
          <w:color w:val="050505"/>
          <w:sz w:val="28"/>
          <w:szCs w:val="28"/>
        </w:rPr>
        <w:t xml:space="preserve"> 600,00zł netto.</w:t>
      </w:r>
      <w:r>
        <w:rPr>
          <w:color w:val="050505"/>
          <w:sz w:val="28"/>
          <w:szCs w:val="28"/>
        </w:rPr>
        <w:t xml:space="preserve"> Miesięczna wysokość dochodu rodziny ucznia ubiegającego się o przyznanie stypendium szkolnego jest ustalana na zasadach określonych w art. 8 ust. 3 - 13 ustawy o pomocy społecznej. Za dochó</w:t>
      </w:r>
      <w:r>
        <w:rPr>
          <w:color w:val="050505"/>
          <w:sz w:val="28"/>
          <w:szCs w:val="28"/>
        </w:rPr>
        <w:t>d uważa się sumę miesięcznych przychodów z miesiąca poprzedzającego złożenie wniosku lub w przypadku utraty dochodu z miesiąca, w którym wniosek został złożony, bez względu na tytuł i źródło ich uzyskania, pomniejszoną o podatek dochodowy od osób fizycznyc</w:t>
      </w:r>
      <w:r>
        <w:rPr>
          <w:color w:val="050505"/>
          <w:sz w:val="28"/>
          <w:szCs w:val="28"/>
        </w:rPr>
        <w:t xml:space="preserve">h, składki na ubezpieczenie zdrowotne i społeczne oraz kwotę alimentów świadczonych na rzecz innych osób. </w:t>
      </w:r>
    </w:p>
    <w:p w:rsidR="0038220D" w:rsidRDefault="002653F7">
      <w:pPr>
        <w:spacing w:line="360" w:lineRule="auto"/>
      </w:pPr>
      <w:r>
        <w:rPr>
          <w:rFonts w:cs="Arial"/>
          <w:color w:val="000000"/>
          <w:sz w:val="28"/>
          <w:szCs w:val="28"/>
        </w:rPr>
        <w:t xml:space="preserve">Przyjmuje się, że z 1 ha przeliczeniowego uzyskuje się dochód miesięczny w wysokości </w:t>
      </w:r>
      <w:r>
        <w:rPr>
          <w:rFonts w:cs="Arial"/>
          <w:b/>
          <w:bCs/>
          <w:color w:val="000000"/>
          <w:sz w:val="28"/>
          <w:szCs w:val="28"/>
        </w:rPr>
        <w:t>345 złotych</w:t>
      </w:r>
      <w:r>
        <w:rPr>
          <w:rFonts w:cs="Arial"/>
          <w:color w:val="000000"/>
          <w:sz w:val="28"/>
          <w:szCs w:val="28"/>
        </w:rPr>
        <w:t xml:space="preserve"> netto. </w:t>
      </w:r>
    </w:p>
    <w:p w:rsidR="0038220D" w:rsidRDefault="002653F7">
      <w:pPr>
        <w:spacing w:line="360" w:lineRule="auto"/>
      </w:pPr>
      <w:r>
        <w:rPr>
          <w:rFonts w:ascii="inherit" w:hAnsi="inherit" w:cs="Arial"/>
          <w:color w:val="050505"/>
          <w:sz w:val="23"/>
          <w:szCs w:val="28"/>
        </w:rPr>
        <w:t>Wnioski o przyznanie stypendium szkolnego mo</w:t>
      </w:r>
      <w:r>
        <w:rPr>
          <w:rFonts w:ascii="inherit" w:hAnsi="inherit" w:cs="Arial"/>
          <w:color w:val="050505"/>
          <w:sz w:val="23"/>
          <w:szCs w:val="28"/>
        </w:rPr>
        <w:t xml:space="preserve">żna pobrać ze strony BIP </w:t>
      </w:r>
      <w:r>
        <w:rPr>
          <w:rFonts w:cs="Arial"/>
          <w:color w:val="050505"/>
          <w:sz w:val="28"/>
          <w:szCs w:val="28"/>
        </w:rPr>
        <w:t xml:space="preserve">Gminnego Ośrodka Pomocy Społecznej w Starej Błotnicy  </w:t>
      </w:r>
      <w:hyperlink r:id="rId7">
        <w:r>
          <w:rPr>
            <w:rStyle w:val="czeinternetowe"/>
            <w:rFonts w:cs="Arial"/>
            <w:color w:val="050505"/>
            <w:sz w:val="28"/>
            <w:szCs w:val="28"/>
          </w:rPr>
          <w:t>https://gopsstarablotnica.naszbip.pl/</w:t>
        </w:r>
      </w:hyperlink>
      <w:r>
        <w:rPr>
          <w:rFonts w:cs="Arial"/>
          <w:color w:val="050505"/>
          <w:sz w:val="28"/>
          <w:szCs w:val="28"/>
        </w:rPr>
        <w:t xml:space="preserve"> w zakładce wnioski do pobrania  lub w </w:t>
      </w:r>
      <w:r>
        <w:rPr>
          <w:rFonts w:cs="Arial"/>
          <w:b/>
          <w:bCs/>
          <w:color w:val="050505"/>
          <w:sz w:val="28"/>
          <w:szCs w:val="28"/>
        </w:rPr>
        <w:t xml:space="preserve">Gminnym Ośrodku Pomocy Społecznej w Starej </w:t>
      </w:r>
      <w:r>
        <w:rPr>
          <w:rFonts w:cs="Arial"/>
          <w:b/>
          <w:bCs/>
          <w:color w:val="050505"/>
          <w:sz w:val="28"/>
          <w:szCs w:val="28"/>
        </w:rPr>
        <w:t>Błotnicy pok. nr 15.</w:t>
      </w:r>
      <w:r>
        <w:rPr>
          <w:rFonts w:cs="Arial"/>
          <w:color w:val="050505"/>
          <w:sz w:val="28"/>
          <w:szCs w:val="28"/>
        </w:rPr>
        <w:t xml:space="preserve"> Więcej informacji można uzyskać pod numerem telefonu: </w:t>
      </w:r>
      <w:r>
        <w:rPr>
          <w:rFonts w:cs="Arial"/>
          <w:b/>
          <w:bCs/>
          <w:color w:val="050505"/>
          <w:sz w:val="28"/>
          <w:szCs w:val="28"/>
        </w:rPr>
        <w:t>48/ 385-77-90 wew.34.</w:t>
      </w:r>
      <w:r>
        <w:rPr>
          <w:rFonts w:cs="Arial"/>
          <w:color w:val="050505"/>
          <w:sz w:val="28"/>
          <w:szCs w:val="28"/>
        </w:rPr>
        <w:t xml:space="preserve"> </w:t>
      </w:r>
    </w:p>
    <w:p w:rsidR="0038220D" w:rsidRDefault="0038220D">
      <w:pPr>
        <w:spacing w:line="225" w:lineRule="atLeast"/>
        <w:jc w:val="both"/>
        <w:rPr>
          <w:rFonts w:cs="Arial"/>
          <w:color w:val="000000"/>
        </w:rPr>
      </w:pPr>
    </w:p>
    <w:p w:rsidR="0038220D" w:rsidRDefault="0038220D"/>
    <w:p w:rsidR="0038220D" w:rsidRDefault="0038220D"/>
    <w:sectPr w:rsidR="003822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0D"/>
    <w:rsid w:val="002653F7"/>
    <w:rsid w:val="003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2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0202E"/>
    <w:pPr>
      <w:spacing w:line="330" w:lineRule="atLeast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202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B0202E"/>
    <w:rPr>
      <w:color w:val="0000FF"/>
      <w:u w:val="single"/>
    </w:rPr>
  </w:style>
  <w:style w:type="character" w:customStyle="1" w:styleId="lbdbody">
    <w:name w:val="lbdbody"/>
    <w:basedOn w:val="Domylnaczcionkaakapitu"/>
    <w:qFormat/>
    <w:rsid w:val="00B0202E"/>
  </w:style>
  <w:style w:type="character" w:customStyle="1" w:styleId="ListLabel1">
    <w:name w:val="ListLabel 1"/>
    <w:qFormat/>
    <w:rPr>
      <w:rFonts w:ascii="Arial Narrow" w:hAnsi="Arial Narrow"/>
      <w:sz w:val="2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49E4"/>
    <w:pPr>
      <w:ind w:left="720"/>
      <w:contextualSpacing/>
    </w:pPr>
  </w:style>
  <w:style w:type="paragraph" w:styleId="NormalnyWeb">
    <w:name w:val="Normal (Web)"/>
    <w:basedOn w:val="Normalny"/>
    <w:qFormat/>
    <w:rsid w:val="00B0202E"/>
    <w:pPr>
      <w:spacing w:beforeAutospacing="1" w:afterAutospacing="1"/>
    </w:pPr>
  </w:style>
  <w:style w:type="paragraph" w:customStyle="1" w:styleId="Default">
    <w:name w:val="Default"/>
    <w:qFormat/>
    <w:rsid w:val="00B020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2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0202E"/>
    <w:pPr>
      <w:spacing w:line="330" w:lineRule="atLeast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202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B0202E"/>
    <w:rPr>
      <w:color w:val="0000FF"/>
      <w:u w:val="single"/>
    </w:rPr>
  </w:style>
  <w:style w:type="character" w:customStyle="1" w:styleId="lbdbody">
    <w:name w:val="lbdbody"/>
    <w:basedOn w:val="Domylnaczcionkaakapitu"/>
    <w:qFormat/>
    <w:rsid w:val="00B0202E"/>
  </w:style>
  <w:style w:type="character" w:customStyle="1" w:styleId="ListLabel1">
    <w:name w:val="ListLabel 1"/>
    <w:qFormat/>
    <w:rPr>
      <w:rFonts w:ascii="Arial Narrow" w:hAnsi="Arial Narrow"/>
      <w:sz w:val="2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49E4"/>
    <w:pPr>
      <w:ind w:left="720"/>
      <w:contextualSpacing/>
    </w:pPr>
  </w:style>
  <w:style w:type="paragraph" w:styleId="NormalnyWeb">
    <w:name w:val="Normal (Web)"/>
    <w:basedOn w:val="Normalny"/>
    <w:qFormat/>
    <w:rsid w:val="00B0202E"/>
    <w:pPr>
      <w:spacing w:beforeAutospacing="1" w:afterAutospacing="1"/>
    </w:pPr>
  </w:style>
  <w:style w:type="paragraph" w:customStyle="1" w:styleId="Default">
    <w:name w:val="Default"/>
    <w:qFormat/>
    <w:rsid w:val="00B020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psstarablotnica.naszbip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mg.iap.pl/s/123/206951/Edytor/Image/Komunikaty/szkola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FILIPCZAK</dc:creator>
  <cp:lastModifiedBy>HP</cp:lastModifiedBy>
  <cp:revision>2</cp:revision>
  <dcterms:created xsi:type="dcterms:W3CDTF">2022-09-04T19:37:00Z</dcterms:created>
  <dcterms:modified xsi:type="dcterms:W3CDTF">2022-09-04T19:37:00Z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