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18" w:rsidRDefault="002B1F18" w:rsidP="002B1F18">
      <w:pPr>
        <w:tabs>
          <w:tab w:val="left" w:pos="20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zarządzenia dyrektora</w:t>
      </w:r>
    </w:p>
    <w:p w:rsidR="002B1F18" w:rsidRDefault="002B1F18" w:rsidP="002B1F18">
      <w:pPr>
        <w:tabs>
          <w:tab w:val="left" w:pos="20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nr ZSP1.021.15.2020r. z dnia 05.06.2020</w:t>
      </w:r>
    </w:p>
    <w:p w:rsidR="008F55BD" w:rsidRPr="003D484B" w:rsidRDefault="008F55BD" w:rsidP="008F55BD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5BD" w:rsidRPr="003D484B" w:rsidRDefault="008F55BD" w:rsidP="008F55BD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84B">
        <w:rPr>
          <w:rFonts w:ascii="Times New Roman" w:hAnsi="Times New Roman" w:cs="Times New Roman"/>
          <w:b/>
          <w:sz w:val="28"/>
          <w:szCs w:val="28"/>
        </w:rPr>
        <w:t>Procedury postepowania w przypadku podejrzenia lub stwierdzenia przypadku zakażenia COVID – 19</w:t>
      </w:r>
    </w:p>
    <w:p w:rsidR="008F55BD" w:rsidRPr="003D484B" w:rsidRDefault="008F55BD" w:rsidP="008F55BD">
      <w:p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6EA8" w:rsidRPr="003D484B" w:rsidRDefault="00C86EA8" w:rsidP="00C86EA8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W przypadku wystąpienia u zdającego lub członka zespołu nadzorującego, lub innej osoby biorącej bezpośredni udział w przeprowadzaniu egzaminu na danej sali egzaminacyjnej niepokojących objawów sugerujących zakażenie koronawirusem, należy niezwłocznie przerwać egzamin tego zdającego oraz wdrożyć procedurę podejrzenia zakażeniem COVID-19</w:t>
      </w:r>
    </w:p>
    <w:p w:rsidR="008F55BD" w:rsidRPr="003D484B" w:rsidRDefault="008F55BD" w:rsidP="00662035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Jeżeli zdający lub członek zespołu nadzorującego przejawia niepokojące objawy choroby, przewodniczący zespołu nadzorującego lub członek zespołu nadzorującego informuje o tym przewodniczącego zespołu egzaminacyjnego, który </w:t>
      </w:r>
      <w:r w:rsidR="00C86EA8" w:rsidRPr="003D484B">
        <w:rPr>
          <w:rFonts w:ascii="Times New Roman" w:hAnsi="Times New Roman" w:cs="Times New Roman"/>
          <w:sz w:val="24"/>
          <w:szCs w:val="24"/>
        </w:rPr>
        <w:t xml:space="preserve">zapewnia odizolowanie </w:t>
      </w:r>
      <w:r w:rsidRPr="003D484B">
        <w:rPr>
          <w:rFonts w:ascii="Times New Roman" w:hAnsi="Times New Roman" w:cs="Times New Roman"/>
          <w:sz w:val="24"/>
          <w:szCs w:val="24"/>
        </w:rPr>
        <w:t xml:space="preserve">go lub innej osoby przejawiającej objawy choroby w odrębnym pomieszczeniu </w:t>
      </w:r>
    </w:p>
    <w:p w:rsidR="008F55BD" w:rsidRPr="003D484B" w:rsidRDefault="008F55BD" w:rsidP="00662035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W przypadku wystąpienia konieczności odizolowania członka zespołu nadzorującego przejawiającego objawy choroby w odrębnym pomieszczeniu,  przewodniczący zespołu egzaminacyjnego niezwłocznie powiadamia o tym fakcie dyrektora okręgowej komisji egzaminacyjnej, z którym ustala sposób postępowania.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Przewodniczący zespołu egzaminacyjnego powinien – tak szybko, jak jest to możliwe –zapewnić zastępstwo za członka zespołu, który nie może brać udziału w przeprowadzaniu danego egzaminu.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Informację o wystąpieniu opisanej sytuacji odnotowuje się w protokole przebiegu egzaminu w danej sali oraz w protokole zbiorczym.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W przypadku wystąpienia konieczności odizolowania zdającego, członka zespołu nadzorującego lub innej osoby zaangażowanej w przeprowadzanie egzaminu przejawiającej objawy choroby w odrębnym pomieszczeniu, przewodniczący zespołu egzaminacyjnego może podjąć decyzję o przerwaniu i unieważnieniu egzaminu dla wszystkich zdających, którzy przystępowali do danego egzaminu w danej sali, jeżeli z jego oceny sytuacji</w:t>
      </w:r>
      <w:r w:rsidRPr="003D484B">
        <w:t xml:space="preserve"> </w:t>
      </w:r>
      <w:r w:rsidRPr="003D484B">
        <w:rPr>
          <w:rFonts w:ascii="Times New Roman" w:hAnsi="Times New Roman" w:cs="Times New Roman"/>
          <w:sz w:val="24"/>
          <w:szCs w:val="24"/>
        </w:rPr>
        <w:t>będzie wynikało, że takie rozwiązanie jest niezbędne.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W powyższym przypadku PZE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Pracownicy szkoły oraz członkowie zespołów nadzorujących niebędący pracownikami szkoły są  poinstruowani, że w przypadku wystąpienia niepokojących objawów nie powinni przychodzić do pracy. Powinni pozostać w domu i skontaktować się telefonicznie ze stacją sanitarno-epidemiologiczną, oddziałem zakaźnym, a w razie </w:t>
      </w:r>
      <w:r w:rsidRPr="003D484B">
        <w:rPr>
          <w:rFonts w:ascii="Times New Roman" w:hAnsi="Times New Roman" w:cs="Times New Roman"/>
          <w:sz w:val="24"/>
          <w:szCs w:val="24"/>
        </w:rPr>
        <w:lastRenderedPageBreak/>
        <w:t>pogarszania się stanu zdrowia zadzwonić pod nr 999 albo 112 i poinformować, że mogą być zakażeni koronawirusem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Zaleca się śledzenie informacji Głównego Inspektora Sanitarnego (www.gis.gov.pl) oraz Ministra Zdrowia (www.gov.pl/web/koronawirus), a także obowiązujących przepisów prawa w przypadku wystąpienia u pracownika będącego na stanowisku pracy niepokojących objawów sugerujących zakażenie koronawirusem, należy niezwłocznie odsunąć go od pracy, powiadomić właściwą miejscowo stację sanitarno-epidemiologiczną i stosować się ściśle do wydawanych instrukcji i poleceń.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Obszar, w którym poruszał się pracownik, należy poddać gruntownemu sprzątaniu, zgodnie z funkcjonującymi procedurami, oraz zdezynfekować powierzchnie dotykowe (klamki, poręcze, uchwyty).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procedury, biorąc pod uwagę zaistniały przypadek.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Rekomenduje się ustalenie listy osób przebywających w tym samym czasie w części/częściach szkoły, w których przebywała osoba podejrzana  o zakażenie, i zalecenie stosowania się do wytycznych GIS odnoszących się do osób, które miały kontakt z osobą potencjalnie zakażoną.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W przypadku wątpliwości co do sposobu postępowania zawsze należy zwrócić się do właściwej powiatowej stacji sanitarno-epidemiologicznej w celu konsultacji lub uzyskania porady.</w:t>
      </w:r>
    </w:p>
    <w:p w:rsidR="008F55BD" w:rsidRPr="003D484B" w:rsidRDefault="008F55BD" w:rsidP="008F55BD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55BD" w:rsidRPr="003D484B" w:rsidRDefault="008F55BD" w:rsidP="008F55BD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55BD" w:rsidRPr="003D484B" w:rsidRDefault="008F55BD" w:rsidP="008F55BD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0992" w:rsidRPr="003D484B" w:rsidRDefault="002B1F18"/>
    <w:sectPr w:rsidR="00720992" w:rsidRPr="003D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B6B"/>
    <w:multiLevelType w:val="hybridMultilevel"/>
    <w:tmpl w:val="2802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47B9"/>
    <w:multiLevelType w:val="hybridMultilevel"/>
    <w:tmpl w:val="A0AE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BD"/>
    <w:rsid w:val="002B1F18"/>
    <w:rsid w:val="003D484B"/>
    <w:rsid w:val="008F55BD"/>
    <w:rsid w:val="00B345E3"/>
    <w:rsid w:val="00C86EA8"/>
    <w:rsid w:val="00D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D234"/>
  <w15:chartTrackingRefBased/>
  <w15:docId w15:val="{D6B18DF8-8454-4D0E-8226-309489C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5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5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</dc:creator>
  <cp:keywords/>
  <dc:description/>
  <cp:lastModifiedBy>planeta</cp:lastModifiedBy>
  <cp:revision>5</cp:revision>
  <cp:lastPrinted>2020-05-26T10:26:00Z</cp:lastPrinted>
  <dcterms:created xsi:type="dcterms:W3CDTF">2020-05-25T12:39:00Z</dcterms:created>
  <dcterms:modified xsi:type="dcterms:W3CDTF">2020-06-05T14:08:00Z</dcterms:modified>
</cp:coreProperties>
</file>